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48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13"/>
        <w:gridCol w:w="2976"/>
        <w:gridCol w:w="2689"/>
        <w:gridCol w:w="2273"/>
        <w:gridCol w:w="595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highlight w:val="white"/>
                <w:lang w:eastAsia="zh-CN"/>
              </w:rPr>
              <w:t xml:space="preserve">ИНФОРМАЦИЯ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highlight w:val="white"/>
                <w:lang w:eastAsia="zh-C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highlight w:val="white"/>
                <w:lang w:eastAsia="zh-CN"/>
              </w:rPr>
              <w:t xml:space="preserve"> о ходе реализации мероприятий государственной подпрограммы «Противодействие коррупции» государственной программы «Профилактика правонарушений и преступлений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highlight w:val="white"/>
                <w:lang w:eastAsia="zh-CN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highlight w:val="white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highlight w:val="white"/>
                <w:lang w:eastAsia="zh-CN"/>
              </w:rPr>
              <w:t xml:space="preserve">Еврейкой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highlight w:val="white"/>
                <w:lang w:eastAsia="zh-CN"/>
              </w:rPr>
              <w:t xml:space="preserve"> автономной области» на 2023 – 2028 годы,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0"/>
                <w:highlight w:val="white"/>
                <w:lang w:eastAsia="zh-CN"/>
              </w:rPr>
              <w:t xml:space="preserve">в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 xml:space="preserve">департаменте образования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 xml:space="preserve"> правительства Еврейской автономной области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0"/>
                <w:highlight w:val="white"/>
                <w:lang w:eastAsia="zh-CN"/>
              </w:rPr>
              <w:t xml:space="preserve"> за 4 квартал 2023 года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№ п\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п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4"/>
                <w:szCs w:val="24"/>
                <w:highlight w:val="white"/>
                <w:lang w:eastAsia="zh-CN"/>
              </w:rPr>
              <w:t xml:space="preserve">Наименование мероприятия</w:t>
            </w:r>
            <w:r>
              <w:rPr>
                <w:rFonts w:ascii="Times New Roman" w:hAnsi="Times New Roman" w:eastAsia="Arial" w:cs="Arial"/>
                <w:color w:val="000000"/>
                <w:sz w:val="24"/>
                <w:szCs w:val="24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4"/>
                <w:szCs w:val="24"/>
                <w:lang w:eastAsia="zh-CN"/>
              </w:rPr>
              <w:t xml:space="preserve">Исполнители</w:t>
            </w:r>
            <w:r>
              <w:rPr>
                <w:rFonts w:ascii="Times New Roman" w:hAnsi="Times New Roman" w:eastAsia="Arial" w:cs="Arial"/>
                <w:color w:val="000000"/>
                <w:sz w:val="24"/>
                <w:szCs w:val="24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  <w:t xml:space="preserve">Рекомендации по заполнению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  <w:t xml:space="preserve">Отчет об исполнении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4.1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  <w:highlight w:val="white"/>
                <w:lang w:eastAsia="ru-RU"/>
              </w:rPr>
              <w:t xml:space="preserve">Основное мероприятие «Совершенствование организационно-правовых основ противодействия коррупции»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4.1.1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Внесение изменений в законодательные акты области и иные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области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lang w:eastAsia="zh-CN"/>
              </w:rPr>
              <w:t xml:space="preserve">Аппарат губерн</w:t>
            </w:r>
            <w:r>
              <w:rPr>
                <w:rFonts w:ascii="Times New Roman" w:hAnsi="Times New Roman" w:eastAsia="Arial" w:cs="Arial"/>
                <w:color w:val="000000"/>
                <w:sz w:val="20"/>
                <w:lang w:eastAsia="zh-CN"/>
              </w:rPr>
              <w:t xml:space="preserve">атора и правительства области (управление по противодействию коррупции в области), органы исполнительной власти области, формируемые правительством области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Указать количество принятых актов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highlight w:val="white"/>
                <w:lang w:eastAsia="zh-CN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в отчетном периоде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Изменений в </w:t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в законодательные акты области и иные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области</w:t>
            </w:r>
            <w:r>
              <w:rPr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r>
          </w:p>
        </w:tc>
      </w:tr>
      <w:tr>
        <w:trPr>
          <w:trHeight w:val="1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4.1.3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Проведение антикоррупционной экспертизы (проектов нормативных правовых актов, нормативных правовых актов)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правительства области (юридическое управление); органы исполнительной власти области, формируемые правительством области</w:t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Количес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тво нормативных правовых и иных актов в отчетном периоде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zh-CN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4.1.4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Анализ практики применения административных регламентов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Органы исполнительной власти области, формируемые правительством области, предоставляющие государственные услуги </w:t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Количество нормативных правовых и иных актов в отчетном периоде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u w:val="single"/>
                <w:lang w:eastAsia="zh-CN"/>
              </w:rPr>
              <w:t xml:space="preserve">Установление: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u w:val="single"/>
                <w:lang w:eastAsia="zh-CN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а) соответствия исполнения административного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регламента к качеству и доступности предоставления государственной услуги;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б) обоснованности отказов в предоставлении государственной услуги;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в) выполнения требований, предъявляемых к оптимальности административ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ных процедур;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г) соответствия должностных регламентов ответственных должностных лиц, участвующих в исполнении государственной функции (предоставлении государственной услуги), административному регламенту в части описания в них административных действий, пр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офессиональных знаний и навыков;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д) ресурсного обеспечения исполнения административного регламента;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е) необходимости внесения в административный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регламент изменений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zh-CN"/>
              </w:rPr>
              <w:t xml:space="preserve">2 нормативных правовых актов, соответствующих доступности предоставления государственной услуги.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4.2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Основное мероприятие «Ф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ормирование организационно-правовых условий для предотвращения коррупционных правонарушений»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</w:tr>
      <w:tr>
        <w:trPr>
          <w:trHeight w:val="20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4.2.2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Анализ сведений о доходах, расходах, об имущес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тве и обязательствах имущественного характера лиц, замещающих должности государственной гражданской службы области, а также сведений о доходах, расходах, об имуществе и обязательствах имущественного характера их супруг (супругов) и несовершеннолетних детей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правительства области (управление по противодействию коррупции в области); органы исполнительной власти области, формируемые правительством области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Результат проведенного анализа и количество назначенных проверок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в отчетном периоде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Cs w:val="20"/>
                <w:lang w:eastAsia="zh-CN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Их результаты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4.2.4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Проведение с соблюдением требований законодательства о противодействии коррупции проверок достоверности сведений, представляемых гражданами при назначении на государственные должности области, должности государственной гражданской службы области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правительства области (управление по противодействию коррупции в области), органы исполнительной власти области, формируемые правительством области</w:t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Количество назначенных проверок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в отчетном периоде. Их результаты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 xml:space="preserve">0 проверок в отчетном периоде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4.2.6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Проведение с соблюдением требований законодательства о противодействии коррупции проверок достоверности и полноты сведений, представляемых 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лицами, замещающими государственные должности и должности государственной гражданской службы области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  <w:t xml:space="preserve">ора и правительства области (управление по противодействию коррупции в области), органы исполнительной власти области, формируемые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  <w:t xml:space="preserve">правительством области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Количество назначенных проверок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в отчетном периоде. Их результаты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 xml:space="preserve">Проверки не проводились.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4.2.10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Фиксация фактов обращения в целях склонения государственного гражданского служащего области к совершению коррупционных правонарушений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правительства об</w:t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ласти (управление по противодействию коррупции в области), органы исполнительной власти области, формируемые правительством области</w:t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Количество поступивших в отчетном периоде обращений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 xml:space="preserve">Фактов обращения не было.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4.2.11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Работа с обращениями граждан по фактам коррупции (в том числе поступившими на «телефон доверия»)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правительства области (управление по противодействию коррупции в области), органы исполнительной власти области, формируемые правительств</w:t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ом области</w:t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Количество поступивших в отчетном периоде обращений и количество назначенных проверок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 xml:space="preserve">Обращения граждан, 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в том числе поступивших на «телефон доверия»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 xml:space="preserve">, отсутствовали.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4.2.12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Выявление случаев возникновения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 конфликта интересов, одной из сторон которого являются лица, замещающие государственные должности области, должности государственной гражданской службы области, и принятию предусмотренных законодательством мер по предотвращению и урегулированию конфликта 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интересов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правительства области (управление по противодействию коррупции в области), органы исполнительной власти области, формируемые правительством области</w:t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Учет количества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поступивших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а) сообщений работодателя о заключении трудового (гражданско-правового) договора с лицом, ранее замещавшим должность государственной гражданской службы области, включенную в соответствующий перечень должностей;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б) уведомлений о выполнении иной оплачиваемой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 работы;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в) уведомлений о 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г) анкет государственных гражданских служащих области.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Итоги рассмотрения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 xml:space="preserve">1 сообщение работодателя о заключении трудового договора в подведомственном учреждении.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4.2.13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lang w:eastAsia="zh-CN"/>
              </w:rPr>
              <w:t xml:space="preserve">Соблюдение лицами, замещающими государственные должности области, должности государственной гражданской службы области, установленных законодательством Российской Федерации ограничений, касающихся получения подарков в связи с их должностным положением или </w:t>
            </w:r>
            <w:r>
              <w:rPr>
                <w:rFonts w:ascii="Times New Roman" w:hAnsi="Times New Roman" w:eastAsia="Arial" w:cs="Arial"/>
                <w:color w:val="000000"/>
                <w:lang w:eastAsia="zh-CN"/>
              </w:rPr>
              <w:t xml:space="preserve">в связи с исполнением ими служебных обязанностей и порядка сдачи подарков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правительства области (управление по противодействию коррупции в области), органы исполнительной власти области, формируемые правительством области</w:t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Количество у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ведомлений о подарках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 (количество выкупленных подарков)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 xml:space="preserve">Уведомления о подарках отсутствовали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4.2.16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Анализ коррупционных рисков при исполнении должностных обязанностей лицами, замещающими государственные должности облас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ти, должности государственной гражданской 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службы области, работниками учреждений, функции и полномочия учредителей которых осуществляют органы исполнительной власти области, формируемые правительством области, и аппарат губернатора и правительства области 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правительства области (управление по противодействию коррупции в области); органы исполнительной власти области, формируемые правительством области</w:t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Итоги анализа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Анализ не проводился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4.2.17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Проведение специальных мероприятий антикоррупционной направленности в учреждениях, функции и полномочия учредителей которых осуществляют органы исполнительной власти области, формируемые правительством области, аппарат губернатора и правительства области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рганы исполнительной власти области, формируемые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правитель-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ством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области, аппарат губернатора и правительства области, осуществляющие функции и полномочия учредителей областных государственных учреждений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Количество человек, прошедших обучение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, дата и наиме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нование мероприятий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4.2.18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Обучение государственных гражданских служащих, впервые поступивших на государственную гражданскую службу области для замещения должностей, включенных в перечень 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должностей государственной гражданской службы области, при замещении которых государственные гражданские служащие области обязаны представлять сведения о своих доходах, об имуществе 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и обязательствах имущественного характера, а также о доходах, 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br/>
              <w:t xml:space="preserve">об имуществ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правительства области (управление государственной службы и кадровой политики области), органы исполнительной власти области, формируемые </w:t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правительством области</w:t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Количество человек, прошедших обучение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, дата и наименование программ обучения (курсов повышения квалификации)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Государственные гражданские служащие, впервые поступившие на государственную гражданскую службу области</w:t>
            </w:r>
            <w:r>
              <w:rPr>
                <w:rFonts w:ascii="Times New Roman" w:hAnsi="Times New Roman" w:eastAsia="Arial" w:cs="Arial"/>
                <w:color w:val="000000"/>
                <w:highlight w:val="none"/>
                <w:lang w:eastAsia="zh-CN"/>
              </w:rPr>
              <w:t xml:space="preserve"> обучение, курсы повышения квалификации, не проходили.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lang w:eastAsia="zh-CN"/>
              </w:rPr>
              <w:t xml:space="preserve">4.2.19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Повышение квалификации государственных гражданских служащих, 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правительства области (управление государственной службы и кадровой политики области), органы исполнительной власти области, формируемые </w:t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правительством области</w:t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Количество человек, прошедших обучение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, дата и наименование программ обуч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ения (курсов повышения квалификации)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 w:val="0"/>
                <w:i w:val="0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lang w:eastAsia="zh-CN"/>
              </w:rPr>
              <w:t xml:space="preserve">Курсы повышении квалификации не проходили</w:t>
            </w:r>
            <w:r>
              <w:rPr>
                <w:i w:val="0"/>
                <w:iCs w:val="0"/>
              </w:rPr>
            </w:r>
            <w:r>
              <w:rPr>
                <w:rFonts w:ascii="Times New Roman" w:hAnsi="Times New Roman" w:eastAsia="Times New Roman" w:cs="Times New Roman"/>
                <w:bCs w:val="0"/>
                <w:i w:val="0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lang w:eastAsia="zh-CN"/>
              </w:rPr>
              <w:t xml:space="preserve">4.2.20</w:t>
            </w:r>
            <w:r>
              <w:rPr>
                <w:rFonts w:ascii="Times New Roman" w:hAnsi="Times New Roman" w:eastAsia="Arial" w:cs="Arial"/>
                <w:color w:val="000000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zh-CN"/>
              </w:rPr>
              <w:t xml:space="preserve">Оценка знания государственными гражданскими служащими области требований к служебному поведению, запретов и ограничений, связанных с прохождением государственной гражданской службы области, на заседаниях аттестационной комиссии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правит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  <w:t xml:space="preserve">ельства области (управление государственной службы и кадровой политики области), органы исполнительной власти области, формируемые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  <w:t xml:space="preserve">правительством области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Количество человек, прошедших аттестацию в отчетном периоде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Аттестация не проводилась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4.3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4.3.1</w:t>
            </w:r>
            <w:r>
              <w:rPr>
                <w:rFonts w:ascii="Times New Roman" w:hAnsi="Times New Roman" w:eastAsia="Arial" w:cs="Arial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Своевременное обновление и наполнение раздела «Противодействие коррупции» официального 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интернет-портала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 органов государственной власти области, а также 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соответствующих разделов, размещенных на информационно-телекоммуникационной сети «Интернет» органов исполнительной власти области, формируемых правительством области, в соответствии с рекомендациями Министер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ства труда и социальной защиты Российской Федерации 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правительства области (управление по противодействию коррупции в области), органы исполнительной власти области, формируемые правительством области</w:t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i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b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Количество обновлений контента</w:t>
            </w:r>
            <w:r>
              <w:rPr>
                <w:rFonts w:ascii="Times New Roman" w:hAnsi="Times New Roman" w:eastAsia="Arial" w:cs="Arial"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 (п</w:t>
            </w:r>
            <w:r>
              <w:rPr>
                <w:rFonts w:ascii="Times New Roman" w:hAnsi="Times New Roman" w:eastAsia="Arial" w:cs="Arial"/>
                <w:i/>
                <w:color w:val="000000"/>
                <w:sz w:val="20"/>
                <w:szCs w:val="20"/>
                <w:highlight w:val="white"/>
                <w:lang w:eastAsia="zh-CN"/>
              </w:rPr>
              <w:t xml:space="preserve">еречень размещенных материалов с датой)</w:t>
            </w:r>
            <w:r>
              <w:rPr>
                <w:rFonts w:ascii="Times New Roman" w:hAnsi="Times New Roman" w:eastAsia="Arial" w:cs="Arial"/>
                <w:i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Контент не обновлялся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4.3.3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Проведение работы по антикоррупционному просвещению и популяризации в обществе антикоррупционных стандартов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правительства области (управление по противодействию коррупции в области), департамент образования области, департамент социальной защиты населения правительства области</w:t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i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b/>
                <w:i/>
                <w:color w:val="000000"/>
                <w:sz w:val="20"/>
                <w:szCs w:val="20"/>
                <w:lang w:eastAsia="zh-CN"/>
              </w:rPr>
              <w:t xml:space="preserve">Количество социальных акций</w:t>
            </w:r>
            <w:r>
              <w:rPr>
                <w:rFonts w:ascii="Times New Roman" w:hAnsi="Times New Roman" w:eastAsia="Arial" w:cs="Arial"/>
                <w:i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Arial" w:cs="Arial"/>
                <w:b/>
                <w:i/>
                <w:color w:val="000000"/>
                <w:sz w:val="20"/>
                <w:szCs w:val="20"/>
                <w:lang w:eastAsia="zh-CN"/>
              </w:rPr>
              <w:t xml:space="preserve">(мероприятий)</w:t>
            </w:r>
            <w:r>
              <w:rPr>
                <w:rFonts w:ascii="Times New Roman" w:hAnsi="Times New Roman" w:eastAsia="Arial" w:cs="Arial"/>
                <w:b/>
                <w:i/>
                <w:color w:val="000000"/>
                <w:sz w:val="20"/>
                <w:szCs w:val="20"/>
                <w:lang w:eastAsia="zh-CN"/>
              </w:rPr>
              <w:t xml:space="preserve">, направленных на развитие антикоррупционного мировосприятия</w:t>
            </w:r>
            <w:r>
              <w:rPr>
                <w:rFonts w:ascii="Times New Roman" w:hAnsi="Times New Roman" w:eastAsia="Arial" w:cs="Arial"/>
                <w:i/>
                <w:color w:val="000000"/>
                <w:sz w:val="20"/>
                <w:szCs w:val="20"/>
                <w:lang w:eastAsia="zh-CN"/>
              </w:rPr>
              <w:t xml:space="preserve">. Дата и название (описание) мероприятия</w:t>
            </w:r>
            <w:r>
              <w:rPr>
                <w:rFonts w:ascii="Times New Roman" w:hAnsi="Times New Roman" w:eastAsia="Arial" w:cs="Arial"/>
                <w:i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4.3.4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Публикация в средствах массовой информации материалов антикоррупционной направленности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</w:t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равительства области (управление по противодействию коррупции в области, управление по информационной политике), органы исполнительной власти области, формируемые правительством области</w:t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Arial" w:cs="Arial"/>
                <w:b/>
                <w:i/>
                <w:color w:val="000000"/>
                <w:sz w:val="20"/>
                <w:szCs w:val="20"/>
                <w:lang w:eastAsia="zh-CN"/>
              </w:rPr>
              <w:t xml:space="preserve">Количество социальных акций (мероприятий), направленных на развитие ан</w:t>
            </w:r>
            <w:r>
              <w:rPr>
                <w:rFonts w:ascii="Times New Roman" w:hAnsi="Times New Roman" w:eastAsia="Arial" w:cs="Arial"/>
                <w:b/>
                <w:i/>
                <w:color w:val="000000"/>
                <w:sz w:val="20"/>
                <w:szCs w:val="20"/>
                <w:lang w:eastAsia="zh-CN"/>
              </w:rPr>
              <w:t xml:space="preserve">тикоррупционного мировосприятия</w:t>
            </w:r>
            <w:r>
              <w:rPr>
                <w:rFonts w:ascii="Times New Roman" w:hAnsi="Times New Roman" w:eastAsia="Arial" w:cs="Arial"/>
                <w:i/>
                <w:color w:val="000000"/>
                <w:sz w:val="20"/>
                <w:szCs w:val="20"/>
                <w:lang w:eastAsia="zh-CN"/>
              </w:rPr>
              <w:t xml:space="preserve">.</w:t>
            </w:r>
            <w:r>
              <w:rPr>
                <w:rFonts w:ascii="Times New Roman" w:hAnsi="Times New Roman" w:eastAsia="Arial" w:cs="Arial"/>
                <w:i/>
                <w:color w:val="000000"/>
                <w:sz w:val="20"/>
                <w:szCs w:val="20"/>
                <w:lang w:eastAsia="zh-CN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i/>
                <w:color w:val="000000"/>
                <w:sz w:val="20"/>
                <w:szCs w:val="20"/>
                <w:lang w:eastAsia="zh-CN"/>
              </w:rPr>
              <w:t xml:space="preserve">Дата и название (описание) мероприятия</w:t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none"/>
                <w:lang w:eastAsia="zh-CN"/>
              </w:rPr>
              <w:t xml:space="preserve">Не публиковались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  <w:t xml:space="preserve">4.3.7</w:t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  <w:t xml:space="preserve">Проведение совместно с правоохранительными органами мероприятий просветительского характера, направленных на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  <w:t xml:space="preserve">профилактику коррупционных правонарушений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Аппарат губернатора и правительства области (управление по противодействию коррупции </w:t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  <w:t xml:space="preserve">в области), органы исполнительной власти области, формируемые правительством области</w:t>
            </w:r>
            <w:r>
              <w:rPr>
                <w:rFonts w:ascii="Times New Roman" w:hAnsi="Times New Roman" w:eastAsia="Arial" w:cs="Arial"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i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b/>
                <w:i/>
                <w:color w:val="000000"/>
                <w:sz w:val="20"/>
                <w:szCs w:val="20"/>
                <w:lang w:eastAsia="zh-CN"/>
              </w:rPr>
              <w:t xml:space="preserve">Количество социальных акций (мероприятий), направленных на </w:t>
            </w:r>
            <w:r>
              <w:rPr>
                <w:rFonts w:ascii="Times New Roman" w:hAnsi="Times New Roman" w:eastAsia="Arial" w:cs="Arial"/>
                <w:b/>
                <w:i/>
                <w:color w:val="000000"/>
                <w:sz w:val="20"/>
                <w:szCs w:val="20"/>
                <w:lang w:eastAsia="zh-CN"/>
              </w:rPr>
              <w:t xml:space="preserve">развитие антикоррупционного</w:t>
            </w:r>
            <w:r>
              <w:rPr>
                <w:rFonts w:ascii="Times New Roman" w:hAnsi="Times New Roman" w:eastAsia="Arial" w:cs="Arial"/>
                <w:b/>
                <w:i/>
                <w:color w:val="000000"/>
                <w:sz w:val="20"/>
                <w:szCs w:val="20"/>
                <w:lang w:eastAsia="zh-CN"/>
              </w:rPr>
              <w:t xml:space="preserve"> мировосприятия</w:t>
            </w:r>
            <w:r>
              <w:rPr>
                <w:rFonts w:ascii="Times New Roman" w:hAnsi="Times New Roman" w:eastAsia="Arial" w:cs="Arial"/>
                <w:i/>
                <w:color w:val="000000"/>
                <w:sz w:val="20"/>
                <w:szCs w:val="20"/>
                <w:lang w:eastAsia="zh-CN"/>
              </w:rPr>
              <w:t xml:space="preserve">. Дата и название (описание) мероприятия</w:t>
            </w:r>
            <w:r>
              <w:rPr>
                <w:rFonts w:ascii="Times New Roman" w:hAnsi="Times New Roman" w:eastAsia="Arial" w:cs="Arial"/>
                <w:i/>
                <w:color w:val="000000"/>
                <w:sz w:val="20"/>
                <w:szCs w:val="20"/>
                <w:highlight w:val="white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pPr>
            <w:r>
              <w:rPr>
                <w:rFonts w:ascii="Times New Roman" w:hAnsi="Times New Roman" w:eastAsia="Arial" w:cs="Arial"/>
                <w:color w:val="000000"/>
                <w:highlight w:val="none"/>
                <w:lang w:eastAsia="zh-CN"/>
              </w:rPr>
            </w:r>
            <w:r>
              <w:rPr>
                <w:rFonts w:ascii="Times New Roman" w:hAnsi="Times New Roman" w:eastAsia="Arial" w:cs="Arial"/>
                <w:color w:val="000000"/>
                <w:highlight w:val="white"/>
                <w:lang w:eastAsia="zh-CN"/>
              </w:rPr>
            </w:r>
          </w:p>
        </w:tc>
      </w:tr>
    </w:tbl>
    <w:p>
      <w:r/>
      <w:r/>
    </w:p>
    <w:sectPr>
      <w:footerReference w:type="default" r:id="rId9"/>
      <w:footnotePr/>
      <w:endnotePr/>
      <w:type w:val="nextPage"/>
      <w:pgSz w:w="16838" w:h="11906" w:orient="landscape"/>
      <w:pgMar w:top="1134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13264578"/>
      <w:docPartObj>
        <w:docPartGallery w:val="Page Numbers (Bottom of Page)"/>
        <w:docPartUnique w:val="true"/>
      </w:docPartObj>
      <w:rPr/>
    </w:sdtPr>
    <w:sdtContent>
      <w:p>
        <w:pPr>
          <w:pStyle w:val="876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 xml:space="preserve">1</w:t>
        </w:r>
        <w:r>
          <w:rPr>
            <w:rFonts w:ascii="Times New Roman" w:hAnsi="Times New Roman" w:cs="Times New Roman"/>
            <w:sz w:val="24"/>
          </w:rPr>
          <w:fldChar w:fldCharType="end"/>
        </w:r>
        <w:r>
          <w:rPr>
            <w:rFonts w:ascii="Times New Roman" w:hAnsi="Times New Roman" w:cs="Times New Roman"/>
            <w:sz w:val="24"/>
          </w:rPr>
        </w:r>
      </w:p>
    </w:sdtContent>
  </w:sdt>
  <w:p>
    <w:pPr>
      <w:pStyle w:val="87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9">
    <w:name w:val="Heading 1 Char"/>
    <w:basedOn w:val="704"/>
    <w:link w:val="695"/>
    <w:uiPriority w:val="9"/>
    <w:rPr>
      <w:rFonts w:ascii="Arial" w:hAnsi="Arial" w:eastAsia="Arial" w:cs="Arial"/>
      <w:sz w:val="40"/>
      <w:szCs w:val="40"/>
    </w:rPr>
  </w:style>
  <w:style w:type="character" w:styleId="680">
    <w:name w:val="Heading 2 Char"/>
    <w:basedOn w:val="704"/>
    <w:link w:val="696"/>
    <w:uiPriority w:val="9"/>
    <w:rPr>
      <w:rFonts w:ascii="Arial" w:hAnsi="Arial" w:eastAsia="Arial" w:cs="Arial"/>
      <w:sz w:val="34"/>
    </w:rPr>
  </w:style>
  <w:style w:type="character" w:styleId="681">
    <w:name w:val="Heading 3 Char"/>
    <w:basedOn w:val="704"/>
    <w:link w:val="697"/>
    <w:uiPriority w:val="9"/>
    <w:rPr>
      <w:rFonts w:ascii="Arial" w:hAnsi="Arial" w:eastAsia="Arial" w:cs="Arial"/>
      <w:sz w:val="30"/>
      <w:szCs w:val="30"/>
    </w:rPr>
  </w:style>
  <w:style w:type="character" w:styleId="682">
    <w:name w:val="Heading 4 Char"/>
    <w:basedOn w:val="704"/>
    <w:link w:val="698"/>
    <w:uiPriority w:val="9"/>
    <w:rPr>
      <w:rFonts w:ascii="Arial" w:hAnsi="Arial" w:eastAsia="Arial" w:cs="Arial"/>
      <w:b/>
      <w:bCs/>
      <w:sz w:val="26"/>
      <w:szCs w:val="26"/>
    </w:rPr>
  </w:style>
  <w:style w:type="character" w:styleId="683">
    <w:name w:val="Heading 5 Char"/>
    <w:basedOn w:val="704"/>
    <w:link w:val="699"/>
    <w:uiPriority w:val="9"/>
    <w:rPr>
      <w:rFonts w:ascii="Arial" w:hAnsi="Arial" w:eastAsia="Arial" w:cs="Arial"/>
      <w:b/>
      <w:bCs/>
      <w:sz w:val="24"/>
      <w:szCs w:val="24"/>
    </w:rPr>
  </w:style>
  <w:style w:type="character" w:styleId="684">
    <w:name w:val="Heading 6 Char"/>
    <w:basedOn w:val="704"/>
    <w:link w:val="700"/>
    <w:uiPriority w:val="9"/>
    <w:rPr>
      <w:rFonts w:ascii="Arial" w:hAnsi="Arial" w:eastAsia="Arial" w:cs="Arial"/>
      <w:b/>
      <w:bCs/>
      <w:sz w:val="22"/>
      <w:szCs w:val="22"/>
    </w:rPr>
  </w:style>
  <w:style w:type="character" w:styleId="685">
    <w:name w:val="Heading 7 Char"/>
    <w:basedOn w:val="704"/>
    <w:link w:val="70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6">
    <w:name w:val="Heading 8 Char"/>
    <w:basedOn w:val="704"/>
    <w:link w:val="702"/>
    <w:uiPriority w:val="9"/>
    <w:rPr>
      <w:rFonts w:ascii="Arial" w:hAnsi="Arial" w:eastAsia="Arial" w:cs="Arial"/>
      <w:i/>
      <w:iCs/>
      <w:sz w:val="22"/>
      <w:szCs w:val="22"/>
    </w:rPr>
  </w:style>
  <w:style w:type="character" w:styleId="687">
    <w:name w:val="Heading 9 Char"/>
    <w:basedOn w:val="704"/>
    <w:link w:val="703"/>
    <w:uiPriority w:val="9"/>
    <w:rPr>
      <w:rFonts w:ascii="Arial" w:hAnsi="Arial" w:eastAsia="Arial" w:cs="Arial"/>
      <w:i/>
      <w:iCs/>
      <w:sz w:val="21"/>
      <w:szCs w:val="21"/>
    </w:rPr>
  </w:style>
  <w:style w:type="character" w:styleId="688">
    <w:name w:val="Title Char"/>
    <w:basedOn w:val="704"/>
    <w:link w:val="718"/>
    <w:uiPriority w:val="10"/>
    <w:rPr>
      <w:sz w:val="48"/>
      <w:szCs w:val="48"/>
    </w:rPr>
  </w:style>
  <w:style w:type="character" w:styleId="689">
    <w:name w:val="Subtitle Char"/>
    <w:basedOn w:val="704"/>
    <w:link w:val="720"/>
    <w:uiPriority w:val="11"/>
    <w:rPr>
      <w:sz w:val="24"/>
      <w:szCs w:val="24"/>
    </w:rPr>
  </w:style>
  <w:style w:type="character" w:styleId="690">
    <w:name w:val="Quote Char"/>
    <w:link w:val="722"/>
    <w:uiPriority w:val="29"/>
    <w:rPr>
      <w:i/>
    </w:rPr>
  </w:style>
  <w:style w:type="character" w:styleId="691">
    <w:name w:val="Intense Quote Char"/>
    <w:link w:val="724"/>
    <w:uiPriority w:val="30"/>
    <w:rPr>
      <w:i/>
    </w:rPr>
  </w:style>
  <w:style w:type="character" w:styleId="692">
    <w:name w:val="Footnote Text Char"/>
    <w:link w:val="857"/>
    <w:uiPriority w:val="99"/>
    <w:rPr>
      <w:sz w:val="18"/>
    </w:rPr>
  </w:style>
  <w:style w:type="character" w:styleId="693">
    <w:name w:val="Endnote Text Char"/>
    <w:link w:val="860"/>
    <w:uiPriority w:val="99"/>
    <w:rPr>
      <w:sz w:val="20"/>
    </w:rPr>
  </w:style>
  <w:style w:type="paragraph" w:styleId="694" w:default="1">
    <w:name w:val="Normal"/>
    <w:qFormat/>
  </w:style>
  <w:style w:type="paragraph" w:styleId="695">
    <w:name w:val="Heading 1"/>
    <w:basedOn w:val="694"/>
    <w:next w:val="694"/>
    <w:link w:val="70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96">
    <w:name w:val="Heading 2"/>
    <w:basedOn w:val="694"/>
    <w:next w:val="694"/>
    <w:link w:val="70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97">
    <w:name w:val="Heading 3"/>
    <w:basedOn w:val="694"/>
    <w:next w:val="694"/>
    <w:link w:val="709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98">
    <w:name w:val="Heading 4"/>
    <w:basedOn w:val="694"/>
    <w:next w:val="694"/>
    <w:link w:val="71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9">
    <w:name w:val="Heading 5"/>
    <w:basedOn w:val="694"/>
    <w:next w:val="694"/>
    <w:link w:val="71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0">
    <w:name w:val="Heading 6"/>
    <w:basedOn w:val="694"/>
    <w:next w:val="694"/>
    <w:link w:val="71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01">
    <w:name w:val="Heading 7"/>
    <w:basedOn w:val="694"/>
    <w:next w:val="694"/>
    <w:link w:val="71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02">
    <w:name w:val="Heading 8"/>
    <w:basedOn w:val="694"/>
    <w:next w:val="694"/>
    <w:link w:val="71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03">
    <w:name w:val="Heading 9"/>
    <w:basedOn w:val="694"/>
    <w:next w:val="694"/>
    <w:link w:val="71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character" w:styleId="707" w:customStyle="1">
    <w:name w:val="Заголовок 1 Знак"/>
    <w:basedOn w:val="704"/>
    <w:link w:val="695"/>
    <w:uiPriority w:val="9"/>
    <w:rPr>
      <w:rFonts w:ascii="Arial" w:hAnsi="Arial" w:eastAsia="Arial" w:cs="Arial"/>
      <w:sz w:val="40"/>
      <w:szCs w:val="40"/>
    </w:rPr>
  </w:style>
  <w:style w:type="character" w:styleId="708" w:customStyle="1">
    <w:name w:val="Заголовок 2 Знак"/>
    <w:basedOn w:val="704"/>
    <w:link w:val="696"/>
    <w:uiPriority w:val="9"/>
    <w:rPr>
      <w:rFonts w:ascii="Arial" w:hAnsi="Arial" w:eastAsia="Arial" w:cs="Arial"/>
      <w:sz w:val="34"/>
    </w:rPr>
  </w:style>
  <w:style w:type="character" w:styleId="709" w:customStyle="1">
    <w:name w:val="Заголовок 3 Знак"/>
    <w:basedOn w:val="704"/>
    <w:link w:val="697"/>
    <w:uiPriority w:val="9"/>
    <w:rPr>
      <w:rFonts w:ascii="Arial" w:hAnsi="Arial" w:eastAsia="Arial" w:cs="Arial"/>
      <w:sz w:val="30"/>
      <w:szCs w:val="30"/>
    </w:rPr>
  </w:style>
  <w:style w:type="character" w:styleId="710" w:customStyle="1">
    <w:name w:val="Заголовок 4 Знак"/>
    <w:basedOn w:val="704"/>
    <w:link w:val="698"/>
    <w:uiPriority w:val="9"/>
    <w:rPr>
      <w:rFonts w:ascii="Arial" w:hAnsi="Arial" w:eastAsia="Arial" w:cs="Arial"/>
      <w:b/>
      <w:bCs/>
      <w:sz w:val="26"/>
      <w:szCs w:val="26"/>
    </w:rPr>
  </w:style>
  <w:style w:type="character" w:styleId="711" w:customStyle="1">
    <w:name w:val="Заголовок 5 Знак"/>
    <w:basedOn w:val="704"/>
    <w:link w:val="699"/>
    <w:uiPriority w:val="9"/>
    <w:rPr>
      <w:rFonts w:ascii="Arial" w:hAnsi="Arial" w:eastAsia="Arial" w:cs="Arial"/>
      <w:b/>
      <w:bCs/>
      <w:sz w:val="24"/>
      <w:szCs w:val="24"/>
    </w:rPr>
  </w:style>
  <w:style w:type="character" w:styleId="712" w:customStyle="1">
    <w:name w:val="Заголовок 6 Знак"/>
    <w:basedOn w:val="704"/>
    <w:link w:val="700"/>
    <w:uiPriority w:val="9"/>
    <w:rPr>
      <w:rFonts w:ascii="Arial" w:hAnsi="Arial" w:eastAsia="Arial" w:cs="Arial"/>
      <w:b/>
      <w:bCs/>
      <w:sz w:val="22"/>
      <w:szCs w:val="22"/>
    </w:rPr>
  </w:style>
  <w:style w:type="character" w:styleId="713" w:customStyle="1">
    <w:name w:val="Заголовок 7 Знак"/>
    <w:basedOn w:val="704"/>
    <w:link w:val="70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4" w:customStyle="1">
    <w:name w:val="Заголовок 8 Знак"/>
    <w:basedOn w:val="704"/>
    <w:link w:val="702"/>
    <w:uiPriority w:val="9"/>
    <w:rPr>
      <w:rFonts w:ascii="Arial" w:hAnsi="Arial" w:eastAsia="Arial" w:cs="Arial"/>
      <w:i/>
      <w:iCs/>
      <w:sz w:val="22"/>
      <w:szCs w:val="22"/>
    </w:rPr>
  </w:style>
  <w:style w:type="character" w:styleId="715" w:customStyle="1">
    <w:name w:val="Заголовок 9 Знак"/>
    <w:basedOn w:val="704"/>
    <w:link w:val="703"/>
    <w:uiPriority w:val="9"/>
    <w:rPr>
      <w:rFonts w:ascii="Arial" w:hAnsi="Arial" w:eastAsia="Arial" w:cs="Arial"/>
      <w:i/>
      <w:iCs/>
      <w:sz w:val="21"/>
      <w:szCs w:val="21"/>
    </w:rPr>
  </w:style>
  <w:style w:type="paragraph" w:styleId="716">
    <w:name w:val="List Paragraph"/>
    <w:basedOn w:val="694"/>
    <w:uiPriority w:val="34"/>
    <w:qFormat/>
    <w:pPr>
      <w:contextualSpacing/>
      <w:ind w:left="720"/>
    </w:pPr>
  </w:style>
  <w:style w:type="paragraph" w:styleId="717">
    <w:name w:val="No Spacing"/>
    <w:uiPriority w:val="1"/>
    <w:qFormat/>
    <w:pPr>
      <w:spacing w:after="0" w:line="240" w:lineRule="auto"/>
    </w:pPr>
  </w:style>
  <w:style w:type="paragraph" w:styleId="718">
    <w:name w:val="Title"/>
    <w:basedOn w:val="694"/>
    <w:next w:val="694"/>
    <w:link w:val="719"/>
    <w:uiPriority w:val="10"/>
    <w:qFormat/>
    <w:pPr>
      <w:contextualSpacing/>
      <w:spacing w:before="300"/>
    </w:pPr>
    <w:rPr>
      <w:sz w:val="48"/>
      <w:szCs w:val="48"/>
    </w:rPr>
  </w:style>
  <w:style w:type="character" w:styleId="719" w:customStyle="1">
    <w:name w:val="Название Знак"/>
    <w:basedOn w:val="704"/>
    <w:link w:val="718"/>
    <w:uiPriority w:val="10"/>
    <w:rPr>
      <w:sz w:val="48"/>
      <w:szCs w:val="48"/>
    </w:rPr>
  </w:style>
  <w:style w:type="paragraph" w:styleId="720">
    <w:name w:val="Subtitle"/>
    <w:basedOn w:val="694"/>
    <w:next w:val="694"/>
    <w:link w:val="721"/>
    <w:uiPriority w:val="11"/>
    <w:qFormat/>
    <w:pPr>
      <w:spacing w:before="200"/>
    </w:pPr>
    <w:rPr>
      <w:sz w:val="24"/>
      <w:szCs w:val="24"/>
    </w:rPr>
  </w:style>
  <w:style w:type="character" w:styleId="721" w:customStyle="1">
    <w:name w:val="Подзаголовок Знак"/>
    <w:basedOn w:val="704"/>
    <w:link w:val="720"/>
    <w:uiPriority w:val="11"/>
    <w:rPr>
      <w:sz w:val="24"/>
      <w:szCs w:val="24"/>
    </w:rPr>
  </w:style>
  <w:style w:type="paragraph" w:styleId="722">
    <w:name w:val="Quote"/>
    <w:basedOn w:val="694"/>
    <w:next w:val="694"/>
    <w:link w:val="723"/>
    <w:uiPriority w:val="29"/>
    <w:qFormat/>
    <w:pPr>
      <w:ind w:left="720" w:right="720"/>
    </w:pPr>
    <w:rPr>
      <w:i/>
    </w:rPr>
  </w:style>
  <w:style w:type="character" w:styleId="723" w:customStyle="1">
    <w:name w:val="Цитата 2 Знак"/>
    <w:link w:val="722"/>
    <w:uiPriority w:val="29"/>
    <w:rPr>
      <w:i/>
    </w:rPr>
  </w:style>
  <w:style w:type="paragraph" w:styleId="724">
    <w:name w:val="Intense Quote"/>
    <w:basedOn w:val="694"/>
    <w:next w:val="694"/>
    <w:link w:val="72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5" w:customStyle="1">
    <w:name w:val="Выделенная цитата Знак"/>
    <w:link w:val="724"/>
    <w:uiPriority w:val="30"/>
    <w:rPr>
      <w:i/>
    </w:rPr>
  </w:style>
  <w:style w:type="character" w:styleId="726" w:customStyle="1">
    <w:name w:val="Header Char"/>
    <w:basedOn w:val="704"/>
    <w:uiPriority w:val="99"/>
  </w:style>
  <w:style w:type="character" w:styleId="727" w:customStyle="1">
    <w:name w:val="Footer Char"/>
    <w:basedOn w:val="704"/>
    <w:uiPriority w:val="99"/>
  </w:style>
  <w:style w:type="paragraph" w:styleId="728">
    <w:name w:val="Caption"/>
    <w:basedOn w:val="694"/>
    <w:next w:val="69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29" w:customStyle="1">
    <w:name w:val="Caption Char"/>
    <w:uiPriority w:val="99"/>
  </w:style>
  <w:style w:type="table" w:styleId="730">
    <w:name w:val="Table Grid"/>
    <w:basedOn w:val="70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31" w:customStyle="1">
    <w:name w:val="Table Grid Light"/>
    <w:basedOn w:val="70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2" w:customStyle="1">
    <w:name w:val="Plain Table 1"/>
    <w:basedOn w:val="70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 w:customStyle="1">
    <w:name w:val="Plain Table 2"/>
    <w:basedOn w:val="70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 w:customStyle="1">
    <w:name w:val="Plain Table 3"/>
    <w:basedOn w:val="70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 w:customStyle="1">
    <w:name w:val="Plain Table 4"/>
    <w:basedOn w:val="70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Plain Table 5"/>
    <w:basedOn w:val="70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1 Light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1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4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5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6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1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4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5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6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1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4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5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6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4"/>
    <w:basedOn w:val="70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9" w:customStyle="1">
    <w:name w:val="Grid Table 4 - Accent 1"/>
    <w:basedOn w:val="70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0" w:customStyle="1">
    <w:name w:val="Grid Table 4 - Accent 2"/>
    <w:basedOn w:val="705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1" w:customStyle="1">
    <w:name w:val="Grid Table 4 - Accent 3"/>
    <w:basedOn w:val="70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2" w:customStyle="1">
    <w:name w:val="Grid Table 4 - Accent 4"/>
    <w:basedOn w:val="705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3" w:customStyle="1">
    <w:name w:val="Grid Table 4 - Accent 5"/>
    <w:basedOn w:val="70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4" w:customStyle="1">
    <w:name w:val="Grid Table 4 - Accent 6"/>
    <w:basedOn w:val="70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5" w:customStyle="1">
    <w:name w:val="Grid Table 5 Dark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- Accent 1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 - Accent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 - Accent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- Accent 4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5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 - Accent 6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6 Colorful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3" w:customStyle="1">
    <w:name w:val="Grid Table 6 Colorful - Accent 1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4" w:customStyle="1">
    <w:name w:val="Grid Table 6 Colorful - Accent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5" w:customStyle="1">
    <w:name w:val="Grid Table 6 Colorful - Accent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6" w:customStyle="1">
    <w:name w:val="Grid Table 6 Colorful - Accent 4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7" w:customStyle="1">
    <w:name w:val="Grid Table 6 Colorful - Accent 5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8" w:customStyle="1">
    <w:name w:val="Grid Table 6 Colorful - Accent 6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9" w:customStyle="1">
    <w:name w:val="Grid Table 7 Colorful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7 Colorful - Accent 1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7 Colorful - Accent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7 Colorful - Accent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7 Colorful - Accent 4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7 Colorful - Accent 5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7 Colorful - Accent 6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"/>
    <w:basedOn w:val="70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1"/>
    <w:basedOn w:val="70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2"/>
    <w:basedOn w:val="70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3"/>
    <w:basedOn w:val="70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4"/>
    <w:basedOn w:val="70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5"/>
    <w:basedOn w:val="70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6"/>
    <w:basedOn w:val="70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1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4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5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6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0" w:customStyle="1">
    <w:name w:val="List Table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1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4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5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6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1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4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5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6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5 Dark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1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4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5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6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6 Colorful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2" w:customStyle="1">
    <w:name w:val="List Table 6 Colorful - Accent 1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3" w:customStyle="1">
    <w:name w:val="List Table 6 Colorful - Accent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4" w:customStyle="1">
    <w:name w:val="List Table 6 Colorful - Accent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5" w:customStyle="1">
    <w:name w:val="List Table 6 Colorful - Accent 4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6" w:customStyle="1">
    <w:name w:val="List Table 6 Colorful - Accent 5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7" w:customStyle="1">
    <w:name w:val="List Table 6 Colorful - Accent 6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8" w:customStyle="1">
    <w:name w:val="List Table 7 Colorful"/>
    <w:basedOn w:val="70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7 Colorful - Accent 1"/>
    <w:basedOn w:val="70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7 Colorful - Accent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7 Colorful - Accent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7 Colorful - Accent 4"/>
    <w:basedOn w:val="70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7 Colorful - Accent 5"/>
    <w:basedOn w:val="70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7 Colorful - Accent 6"/>
    <w:basedOn w:val="70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ned - Accent"/>
    <w:basedOn w:val="70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6" w:customStyle="1">
    <w:name w:val="Lined - Accent 1"/>
    <w:basedOn w:val="70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7" w:customStyle="1">
    <w:name w:val="Lined - Accent 2"/>
    <w:basedOn w:val="70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8" w:customStyle="1">
    <w:name w:val="Lined - Accent 3"/>
    <w:basedOn w:val="70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9" w:customStyle="1">
    <w:name w:val="Lined - Accent 4"/>
    <w:basedOn w:val="70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0" w:customStyle="1">
    <w:name w:val="Lined - Accent 5"/>
    <w:basedOn w:val="70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1" w:customStyle="1">
    <w:name w:val="Lined - Accent 6"/>
    <w:basedOn w:val="70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2" w:customStyle="1">
    <w:name w:val="Bordered &amp; Lined - Accent"/>
    <w:basedOn w:val="70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3" w:customStyle="1">
    <w:name w:val="Bordered &amp; Lined - Accent 1"/>
    <w:basedOn w:val="70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4" w:customStyle="1">
    <w:name w:val="Bordered &amp; Lined - Accent 2"/>
    <w:basedOn w:val="70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5" w:customStyle="1">
    <w:name w:val="Bordered &amp; Lined - Accent 3"/>
    <w:basedOn w:val="70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6" w:customStyle="1">
    <w:name w:val="Bordered &amp; Lined - Accent 4"/>
    <w:basedOn w:val="70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7" w:customStyle="1">
    <w:name w:val="Bordered &amp; Lined - Accent 5"/>
    <w:basedOn w:val="70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8" w:customStyle="1">
    <w:name w:val="Bordered &amp; Lined - Accent 6"/>
    <w:basedOn w:val="70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9" w:customStyle="1">
    <w:name w:val="Bordered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0" w:customStyle="1">
    <w:name w:val="Bordered - Accent 1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1" w:customStyle="1">
    <w:name w:val="Bordered - Accent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2" w:customStyle="1">
    <w:name w:val="Bordered - Accent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3" w:customStyle="1">
    <w:name w:val="Bordered - Accent 4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4" w:customStyle="1">
    <w:name w:val="Bordered - Accent 5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5" w:customStyle="1">
    <w:name w:val="Bordered - Accent 6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6">
    <w:name w:val="Hyperlink"/>
    <w:uiPriority w:val="99"/>
    <w:unhideWhenUsed/>
    <w:rPr>
      <w:color w:val="0000ff" w:themeColor="hyperlink"/>
      <w:u w:val="single"/>
    </w:rPr>
  </w:style>
  <w:style w:type="paragraph" w:styleId="857">
    <w:name w:val="footnote text"/>
    <w:basedOn w:val="694"/>
    <w:link w:val="858"/>
    <w:uiPriority w:val="99"/>
    <w:semiHidden/>
    <w:unhideWhenUsed/>
    <w:pPr>
      <w:spacing w:after="40" w:line="240" w:lineRule="auto"/>
    </w:pPr>
    <w:rPr>
      <w:sz w:val="18"/>
    </w:rPr>
  </w:style>
  <w:style w:type="character" w:styleId="858" w:customStyle="1">
    <w:name w:val="Текст сноски Знак"/>
    <w:link w:val="857"/>
    <w:uiPriority w:val="99"/>
    <w:rPr>
      <w:sz w:val="18"/>
    </w:rPr>
  </w:style>
  <w:style w:type="character" w:styleId="859">
    <w:name w:val="footnote reference"/>
    <w:basedOn w:val="704"/>
    <w:uiPriority w:val="99"/>
    <w:unhideWhenUsed/>
    <w:rPr>
      <w:vertAlign w:val="superscript"/>
    </w:rPr>
  </w:style>
  <w:style w:type="paragraph" w:styleId="860">
    <w:name w:val="endnote text"/>
    <w:basedOn w:val="694"/>
    <w:link w:val="861"/>
    <w:uiPriority w:val="99"/>
    <w:semiHidden/>
    <w:unhideWhenUsed/>
    <w:pPr>
      <w:spacing w:after="0" w:line="240" w:lineRule="auto"/>
    </w:pPr>
    <w:rPr>
      <w:sz w:val="20"/>
    </w:rPr>
  </w:style>
  <w:style w:type="character" w:styleId="861" w:customStyle="1">
    <w:name w:val="Текст концевой сноски Знак"/>
    <w:link w:val="860"/>
    <w:uiPriority w:val="99"/>
    <w:rPr>
      <w:sz w:val="20"/>
    </w:rPr>
  </w:style>
  <w:style w:type="character" w:styleId="862">
    <w:name w:val="endnote reference"/>
    <w:basedOn w:val="704"/>
    <w:uiPriority w:val="99"/>
    <w:semiHidden/>
    <w:unhideWhenUsed/>
    <w:rPr>
      <w:vertAlign w:val="superscript"/>
    </w:rPr>
  </w:style>
  <w:style w:type="paragraph" w:styleId="863">
    <w:name w:val="toc 1"/>
    <w:basedOn w:val="694"/>
    <w:next w:val="694"/>
    <w:uiPriority w:val="39"/>
    <w:unhideWhenUsed/>
    <w:pPr>
      <w:spacing w:after="57"/>
    </w:pPr>
  </w:style>
  <w:style w:type="paragraph" w:styleId="864">
    <w:name w:val="toc 2"/>
    <w:basedOn w:val="694"/>
    <w:next w:val="694"/>
    <w:uiPriority w:val="39"/>
    <w:unhideWhenUsed/>
    <w:pPr>
      <w:ind w:left="283"/>
      <w:spacing w:after="57"/>
    </w:pPr>
  </w:style>
  <w:style w:type="paragraph" w:styleId="865">
    <w:name w:val="toc 3"/>
    <w:basedOn w:val="694"/>
    <w:next w:val="694"/>
    <w:uiPriority w:val="39"/>
    <w:unhideWhenUsed/>
    <w:pPr>
      <w:ind w:left="567"/>
      <w:spacing w:after="57"/>
    </w:pPr>
  </w:style>
  <w:style w:type="paragraph" w:styleId="866">
    <w:name w:val="toc 4"/>
    <w:basedOn w:val="694"/>
    <w:next w:val="694"/>
    <w:uiPriority w:val="39"/>
    <w:unhideWhenUsed/>
    <w:pPr>
      <w:ind w:left="850"/>
      <w:spacing w:after="57"/>
    </w:pPr>
  </w:style>
  <w:style w:type="paragraph" w:styleId="867">
    <w:name w:val="toc 5"/>
    <w:basedOn w:val="694"/>
    <w:next w:val="694"/>
    <w:uiPriority w:val="39"/>
    <w:unhideWhenUsed/>
    <w:pPr>
      <w:ind w:left="1134"/>
      <w:spacing w:after="57"/>
    </w:pPr>
  </w:style>
  <w:style w:type="paragraph" w:styleId="868">
    <w:name w:val="toc 6"/>
    <w:basedOn w:val="694"/>
    <w:next w:val="694"/>
    <w:uiPriority w:val="39"/>
    <w:unhideWhenUsed/>
    <w:pPr>
      <w:ind w:left="1417"/>
      <w:spacing w:after="57"/>
    </w:pPr>
  </w:style>
  <w:style w:type="paragraph" w:styleId="869">
    <w:name w:val="toc 7"/>
    <w:basedOn w:val="694"/>
    <w:next w:val="694"/>
    <w:uiPriority w:val="39"/>
    <w:unhideWhenUsed/>
    <w:pPr>
      <w:ind w:left="1701"/>
      <w:spacing w:after="57"/>
    </w:pPr>
  </w:style>
  <w:style w:type="paragraph" w:styleId="870">
    <w:name w:val="toc 8"/>
    <w:basedOn w:val="694"/>
    <w:next w:val="694"/>
    <w:uiPriority w:val="39"/>
    <w:unhideWhenUsed/>
    <w:pPr>
      <w:ind w:left="1984"/>
      <w:spacing w:after="57"/>
    </w:pPr>
  </w:style>
  <w:style w:type="paragraph" w:styleId="871">
    <w:name w:val="toc 9"/>
    <w:basedOn w:val="694"/>
    <w:next w:val="694"/>
    <w:uiPriority w:val="39"/>
    <w:unhideWhenUsed/>
    <w:pPr>
      <w:ind w:left="2268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basedOn w:val="694"/>
    <w:next w:val="694"/>
    <w:uiPriority w:val="99"/>
    <w:unhideWhenUsed/>
    <w:pPr>
      <w:spacing w:after="0"/>
    </w:pPr>
  </w:style>
  <w:style w:type="paragraph" w:styleId="874">
    <w:name w:val="Header"/>
    <w:basedOn w:val="694"/>
    <w:link w:val="87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5" w:customStyle="1">
    <w:name w:val="Верхний колонтитул Знак"/>
    <w:basedOn w:val="704"/>
    <w:link w:val="874"/>
    <w:uiPriority w:val="99"/>
  </w:style>
  <w:style w:type="paragraph" w:styleId="876">
    <w:name w:val="Footer"/>
    <w:basedOn w:val="694"/>
    <w:link w:val="87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7" w:customStyle="1">
    <w:name w:val="Нижний колонтитул Знак"/>
    <w:basedOn w:val="704"/>
    <w:link w:val="876"/>
    <w:uiPriority w:val="99"/>
  </w:style>
  <w:style w:type="paragraph" w:styleId="878" w:customStyle="1">
    <w:name w:val="Обычный (веб)1"/>
    <w:next w:val="869"/>
    <w:uiPriority w:val="99"/>
    <w:unhideWhenUsed/>
    <w:pPr>
      <w:spacing w:before="100" w:beforeAutospacing="1" w:after="100" w:afterAutospacing="1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Краснопольская Валерия Дмитриевна</dc:creator>
  <cp:keywords/>
  <dc:description/>
  <cp:revision>13</cp:revision>
  <dcterms:created xsi:type="dcterms:W3CDTF">2023-06-19T02:50:00Z</dcterms:created>
  <dcterms:modified xsi:type="dcterms:W3CDTF">2023-12-19T01:02:03Z</dcterms:modified>
</cp:coreProperties>
</file>