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DE" w:rsidRDefault="00794FDE" w:rsidP="00C260D9">
      <w:pPr>
        <w:pStyle w:val="2"/>
        <w:shd w:val="clear" w:color="auto" w:fill="FFFFFF"/>
        <w:spacing w:before="0" w:line="435" w:lineRule="atLeast"/>
        <w:textAlignment w:val="baseline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68922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1" y="21486"/>
                <wp:lineTo x="21421" y="0"/>
                <wp:lineTo x="0" y="0"/>
              </wp:wrapPolygon>
            </wp:wrapTight>
            <wp:docPr id="3" name="Рисунок 3" descr="C:\Users\User\Downloads\1a9507d3dc27aa09e97e1276e4c5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a9507d3dc27aa09e97e1276e4c5381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33CF" w:rsidRPr="001A33C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Игры и упражнения</w:t>
      </w:r>
    </w:p>
    <w:p w:rsidR="001A33CF" w:rsidRPr="001A33CF" w:rsidRDefault="001A33CF" w:rsidP="00794FDE">
      <w:pPr>
        <w:pStyle w:val="2"/>
        <w:shd w:val="clear" w:color="auto" w:fill="FFFFFF"/>
        <w:spacing w:before="0" w:line="435" w:lineRule="atLeast"/>
        <w:jc w:val="center"/>
        <w:textAlignment w:val="baseline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1A33C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для развития речи детей 2-3 лет</w:t>
      </w:r>
    </w:p>
    <w:p w:rsidR="002B7846" w:rsidRPr="001A33CF" w:rsidRDefault="002B7846" w:rsidP="001A33CF">
      <w:pPr>
        <w:pStyle w:val="2"/>
        <w:shd w:val="clear" w:color="auto" w:fill="FFFFFF"/>
        <w:spacing w:before="100" w:beforeAutospacing="1" w:line="240" w:lineRule="auto"/>
        <w:ind w:firstLine="708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трехлетнему возрасту у ребенка активно развивается речевой аппарат, накапливается словарный запас, достигая 1000 слов.</w:t>
      </w:r>
      <w:r w:rsidR="00C26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речи у детей 2-3 лет -</w:t>
      </w: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главное достижение этого возраста.</w:t>
      </w:r>
      <w:r w:rsidRPr="001A33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B7846" w:rsidRPr="001A33CF" w:rsidRDefault="002B7846" w:rsidP="001A33CF">
      <w:pPr>
        <w:pStyle w:val="2"/>
        <w:shd w:val="clear" w:color="auto" w:fill="FFFFFF"/>
        <w:spacing w:before="100" w:beforeAutospacing="1" w:line="240" w:lineRule="auto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A33CF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Возрастные нормы развития речи в 2-3 года</w:t>
      </w:r>
    </w:p>
    <w:p w:rsidR="002B7846" w:rsidRPr="001A33CF" w:rsidRDefault="002B7846" w:rsidP="00A76AC9">
      <w:pPr>
        <w:pStyle w:val="a3"/>
        <w:shd w:val="clear" w:color="auto" w:fill="FFFFFF"/>
        <w:spacing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A33CF">
        <w:rPr>
          <w:color w:val="000000"/>
          <w:sz w:val="28"/>
          <w:szCs w:val="28"/>
        </w:rPr>
        <w:t>Период с года до трех лет в психологии развития называется ранним детством. Р</w:t>
      </w:r>
      <w:r w:rsidR="00C260D9">
        <w:rPr>
          <w:color w:val="000000"/>
          <w:sz w:val="28"/>
          <w:szCs w:val="28"/>
        </w:rPr>
        <w:t>ечевое общение в этом возрасте -</w:t>
      </w:r>
      <w:r w:rsidRPr="001A33CF">
        <w:rPr>
          <w:color w:val="000000"/>
          <w:sz w:val="28"/>
          <w:szCs w:val="28"/>
        </w:rPr>
        <w:t xml:space="preserve"> способ делового сотрудничества со взрослым. Благодаря умению ходить перед ребенком открываются новые возможности, он знакомится с новыми предметами, которые ему хочется потрогать, изучить, попробовать на вкус. Через обучение действиям с предметами происходит развитие речи. </w:t>
      </w:r>
    </w:p>
    <w:p w:rsidR="002B7846" w:rsidRPr="001A33CF" w:rsidRDefault="002B7846" w:rsidP="00A76AC9">
      <w:pPr>
        <w:pStyle w:val="a3"/>
        <w:shd w:val="clear" w:color="auto" w:fill="FFFFFF"/>
        <w:spacing w:after="0" w:afterAutospacing="0"/>
        <w:jc w:val="both"/>
        <w:textAlignment w:val="baseline"/>
        <w:rPr>
          <w:sz w:val="28"/>
          <w:szCs w:val="28"/>
        </w:rPr>
      </w:pPr>
      <w:r w:rsidRPr="001A33CF">
        <w:rPr>
          <w:sz w:val="28"/>
          <w:szCs w:val="28"/>
          <w:shd w:val="clear" w:color="auto" w:fill="FFFFFF"/>
        </w:rPr>
        <w:t> </w:t>
      </w:r>
      <w:r w:rsidRPr="001A33CF">
        <w:rPr>
          <w:sz w:val="28"/>
          <w:szCs w:val="28"/>
        </w:rPr>
        <w:t>Нормы в период раннего детства:</w:t>
      </w:r>
    </w:p>
    <w:p w:rsidR="002B7846" w:rsidRPr="002B7846" w:rsidRDefault="00C260D9" w:rsidP="00A76A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-</w:t>
      </w:r>
      <w:r w:rsidR="002B7846" w:rsidRPr="001A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слов</w:t>
      </w:r>
      <w:r w:rsidR="002B7846" w:rsidRPr="002B78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6" w:rsidRPr="002B7846" w:rsidRDefault="00C260D9" w:rsidP="00A76A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 года -</w:t>
      </w:r>
      <w:r w:rsidR="002B7846" w:rsidRPr="002B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но не все используются;</w:t>
      </w:r>
    </w:p>
    <w:p w:rsidR="002B7846" w:rsidRPr="002B7846" w:rsidRDefault="001A33CF" w:rsidP="00A76A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</w:t>
      </w:r>
      <w:r w:rsidR="00C2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 появляе</w:t>
      </w:r>
      <w:r w:rsidR="002B7846" w:rsidRPr="002B7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простая фраза, состоящая из 2 слов</w:t>
      </w:r>
      <w:r w:rsidR="002B7846" w:rsidRPr="002B78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6" w:rsidRPr="002B7846" w:rsidRDefault="00C260D9" w:rsidP="00A76A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-</w:t>
      </w:r>
      <w:r w:rsidR="002B7846" w:rsidRPr="002B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1200-1500, предложения распространенные.</w:t>
      </w:r>
    </w:p>
    <w:p w:rsidR="00207C84" w:rsidRPr="001A33CF" w:rsidRDefault="002B7846" w:rsidP="001A33CF">
      <w:pPr>
        <w:pStyle w:val="2"/>
        <w:shd w:val="clear" w:color="auto" w:fill="FFFFFF"/>
        <w:spacing w:before="100" w:beforeAutospacing="1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A33C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Упражнения для развития речевых навыков у детей 2-3 лет</w:t>
      </w:r>
    </w:p>
    <w:p w:rsidR="000166CE" w:rsidRPr="001A33CF" w:rsidRDefault="000166CE" w:rsidP="001A33C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мелкой моторики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07C84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ссаж пальцев и пальчиковые игры.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со шнуровками, </w:t>
      </w: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нанизывание крупных бусин, складывание матрешки и пирамидки.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07C84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борка конструкторов, </w:t>
      </w: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хватательных движений.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07C84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</w:t>
      </w: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карандашом, руками, пластилином н</w:t>
      </w:r>
      <w:r w:rsidR="00A7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картоне, наклеивание наклеек -</w:t>
      </w: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занимательные задания, но и хороший тренажер для пальцев.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крупами позволяют активно задействовать пальцы рук. Крупу пересыпают, копают, прячут в нее игрушки.</w:t>
      </w:r>
    </w:p>
    <w:p w:rsidR="000166CE" w:rsidRPr="001A33CF" w:rsidRDefault="000166CE" w:rsidP="001A33CF">
      <w:pPr>
        <w:pStyle w:val="a7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полезно научить рвать бумагу, салфетки, отрывать вату.</w:t>
      </w:r>
    </w:p>
    <w:p w:rsidR="00207C84" w:rsidRPr="001A33CF" w:rsidRDefault="000166CE" w:rsidP="001A33C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07C84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занятия благоприятно влияют на развитие отделов мозга, связанных с речью.</w:t>
      </w: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7C84" w:rsidRPr="001A33CF" w:rsidRDefault="00207C84" w:rsidP="001A33C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Развитие крупной моторики.</w:t>
      </w:r>
      <w:r w:rsidRPr="00207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3CF" w:rsidRPr="001A33CF" w:rsidRDefault="00207C84" w:rsidP="001A33CF">
      <w:pPr>
        <w:pStyle w:val="a7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собственным телом,</w:t>
      </w:r>
      <w:r w:rsidR="000166CE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</w:t>
      </w: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3CF"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3CF" w:rsidRPr="001A33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ползания, переворачивания, ходьбы, прыжков, наклонов, приседания,</w:t>
      </w:r>
      <w:r w:rsidR="001A33CF" w:rsidRPr="001A33C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A33CF"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0166CE"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мячом</w:t>
      </w:r>
      <w:r w:rsidR="001A33CF"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33CF" w:rsidRDefault="000166CE" w:rsidP="001A33CF">
      <w:pPr>
        <w:pStyle w:val="a7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Домашние бытовые дела -</w:t>
      </w:r>
      <w:r w:rsidR="001A33CF" w:rsidRPr="001A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стимулятор моторных навыков. Ребенок может помогать «протирать пыль», собирать игрушки, помогать развешивать белье, используя прищепки. </w:t>
      </w:r>
    </w:p>
    <w:p w:rsidR="001A33CF" w:rsidRPr="001A33CF" w:rsidRDefault="001A33CF" w:rsidP="001A33CF">
      <w:pPr>
        <w:pStyle w:val="a7"/>
        <w:shd w:val="clear" w:color="auto" w:fill="FFFFFF"/>
        <w:spacing w:before="100" w:beforeAutospacing="1"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3C6F" w:rsidRDefault="00207C84" w:rsidP="001A33CF">
      <w:pPr>
        <w:pStyle w:val="a7"/>
        <w:shd w:val="clear" w:color="auto" w:fill="FFFFFF"/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33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="00393C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A33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93C6F" w:rsidRDefault="00393C6F" w:rsidP="001A33CF">
      <w:pPr>
        <w:pStyle w:val="a7"/>
        <w:shd w:val="clear" w:color="auto" w:fill="FFFFFF"/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7C84" w:rsidRPr="001A33CF" w:rsidRDefault="00207C84" w:rsidP="001A33CF">
      <w:pPr>
        <w:pStyle w:val="a7"/>
        <w:shd w:val="clear" w:color="auto" w:fill="FFFFFF"/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правильного</w:t>
      </w: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звукопроизношении важно то, как ребенок дышит, для произношения фраз важна длина и сила выдоха, глубина вдоха.</w:t>
      </w:r>
    </w:p>
    <w:p w:rsidR="00207C84" w:rsidRPr="001A33CF" w:rsidRDefault="00207C84" w:rsidP="001A33CF">
      <w:pPr>
        <w:pStyle w:val="a7"/>
        <w:shd w:val="clear" w:color="auto" w:fill="FFFFFF"/>
        <w:spacing w:before="100" w:beforeAutospacing="1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преподносят в игровой форме, длительность их выполнения не превышает 3-4 минут, чтобы избегать переутомления. Важно следить за состоянием ребенка: не допускать головокружения, нарушения координации.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подручные средства на прогулках. Дуйте с ребенком на одуванчики, листья, песок, снежинки. Понаблюдайте, как дует ветер, попробуйте это изобразить. Дуйте на руки, чтобы их согреть.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Разложите на столе маленькие куски ваты. Ребенок с силой дует на вату, чтобы она разлетелась. Для этих целей подойдет и разорванная салфетка.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делать вдох через нос, а выдох через рот, покажите на примере, как это выглядит. Предложите ребенку надуть шарик.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бытовые ситуации для развития диафрагмы. Дуйте на горячий чай или суп, сдувайте пылинки с игрушки.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играть на губной гармошке или дудочке. Это способствует также и развитию неречевого слуха.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мыльными пузырями подходит для развития дыхания ребенка.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коктейльную трубочку для упражнений. Ребенок дует через нее на воду, перья, песок.</w:t>
      </w:r>
    </w:p>
    <w:p w:rsidR="00207C84" w:rsidRPr="001A33CF" w:rsidRDefault="00207C84" w:rsidP="001A33CF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 в таз воду, запустите в плавание бумажные кораблики. Пусть ребенок управляет ими с помощью дыхания.</w:t>
      </w:r>
    </w:p>
    <w:p w:rsidR="001A33CF" w:rsidRPr="001A33CF" w:rsidRDefault="001A33CF" w:rsidP="001A33C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C6F" w:rsidRPr="00393C6F" w:rsidRDefault="00393C6F" w:rsidP="00A76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3C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Артикуляционная гимнастика</w:t>
      </w:r>
      <w:r w:rsidR="00A76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393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нарушений звукопроизношения. С ее помощью развиваются органы речи: язык, губы, челюсти. Развитием артикуляционного аппарата занимается логопед, но и родители могут выполнять упражнения в домашних условиях.</w:t>
      </w:r>
    </w:p>
    <w:p w:rsidR="00393C6F" w:rsidRPr="000166CE" w:rsidRDefault="00393C6F" w:rsidP="00A76AC9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упражнения выполняются 4-5 раз и постепенно доводятся до автоматизма:</w:t>
      </w:r>
    </w:p>
    <w:p w:rsidR="00393C6F" w:rsidRPr="00393C6F" w:rsidRDefault="00393C6F" w:rsidP="00393C6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Поиграйте в «Язычок». Попросите ребенка показать, как язычок спит (рот открыт, язык лежит во рту), как загорает на прогулке (свободно лежит на нижней губе).</w:t>
      </w:r>
    </w:p>
    <w:p w:rsidR="00393C6F" w:rsidRPr="00393C6F" w:rsidRDefault="00393C6F" w:rsidP="00393C6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достать кончиком языка до носа.</w:t>
      </w:r>
    </w:p>
    <w:p w:rsidR="00393C6F" w:rsidRPr="00393C6F" w:rsidRDefault="00393C6F" w:rsidP="00393C6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Изобразите, как цокает лошадка.</w:t>
      </w:r>
    </w:p>
    <w:p w:rsidR="00393C6F" w:rsidRPr="00393C6F" w:rsidRDefault="00393C6F" w:rsidP="00393C6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«Почистите» зубы языком.</w:t>
      </w:r>
    </w:p>
    <w:p w:rsidR="00393C6F" w:rsidRDefault="00393C6F" w:rsidP="00393C6F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облизывать губы после варенья.</w:t>
      </w:r>
    </w:p>
    <w:p w:rsidR="00794FDE" w:rsidRDefault="00794FDE" w:rsidP="00794F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846" w:rsidRPr="002B7846" w:rsidRDefault="002B7846" w:rsidP="002B784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</w:t>
      </w:r>
      <w:r w:rsidR="0079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  <w:r w:rsidR="0079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9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лавное - ребёнок не должен нужда</w:t>
      </w:r>
      <w:r w:rsidRPr="002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9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B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заботе, внимании и любви со стороны взрослых</w:t>
      </w:r>
      <w:r w:rsidR="00794FDE" w:rsidRPr="0079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076" w:rsidRPr="00794FDE" w:rsidRDefault="00BF3076">
      <w:pPr>
        <w:rPr>
          <w:rFonts w:ascii="Times New Roman" w:hAnsi="Times New Roman" w:cs="Times New Roman"/>
          <w:sz w:val="28"/>
          <w:szCs w:val="28"/>
        </w:rPr>
      </w:pPr>
    </w:p>
    <w:sectPr w:rsidR="00BF3076" w:rsidRPr="007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1DF"/>
    <w:multiLevelType w:val="hybridMultilevel"/>
    <w:tmpl w:val="34FC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9AE"/>
    <w:multiLevelType w:val="hybridMultilevel"/>
    <w:tmpl w:val="0E74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1DD"/>
    <w:multiLevelType w:val="multilevel"/>
    <w:tmpl w:val="6AB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C6977"/>
    <w:multiLevelType w:val="hybridMultilevel"/>
    <w:tmpl w:val="6DC2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346F7"/>
    <w:multiLevelType w:val="multilevel"/>
    <w:tmpl w:val="6AB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350D8"/>
    <w:multiLevelType w:val="multilevel"/>
    <w:tmpl w:val="6AB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606F9"/>
    <w:multiLevelType w:val="multilevel"/>
    <w:tmpl w:val="5C6C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5086C"/>
    <w:multiLevelType w:val="multilevel"/>
    <w:tmpl w:val="8B7A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925AF"/>
    <w:multiLevelType w:val="hybridMultilevel"/>
    <w:tmpl w:val="7286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6242A"/>
    <w:multiLevelType w:val="multilevel"/>
    <w:tmpl w:val="427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F2AAE"/>
    <w:multiLevelType w:val="hybridMultilevel"/>
    <w:tmpl w:val="A220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742BD"/>
    <w:multiLevelType w:val="multilevel"/>
    <w:tmpl w:val="6AB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B217F"/>
    <w:multiLevelType w:val="multilevel"/>
    <w:tmpl w:val="6AB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61"/>
    <w:rsid w:val="000166CE"/>
    <w:rsid w:val="001A33CF"/>
    <w:rsid w:val="00207C84"/>
    <w:rsid w:val="002B7846"/>
    <w:rsid w:val="00393C6F"/>
    <w:rsid w:val="00444B7B"/>
    <w:rsid w:val="007140C8"/>
    <w:rsid w:val="00794FDE"/>
    <w:rsid w:val="00942161"/>
    <w:rsid w:val="00A67906"/>
    <w:rsid w:val="00A76AC9"/>
    <w:rsid w:val="00BF3076"/>
    <w:rsid w:val="00C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4521-EBE7-42E8-8678-16FA3715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8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7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8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846"/>
    <w:rPr>
      <w:b/>
      <w:bCs/>
    </w:rPr>
  </w:style>
  <w:style w:type="character" w:styleId="a5">
    <w:name w:val="Emphasis"/>
    <w:basedOn w:val="a0"/>
    <w:uiPriority w:val="20"/>
    <w:qFormat/>
    <w:rsid w:val="002B7846"/>
    <w:rPr>
      <w:i/>
      <w:iCs/>
    </w:rPr>
  </w:style>
  <w:style w:type="character" w:styleId="a6">
    <w:name w:val="Hyperlink"/>
    <w:basedOn w:val="a0"/>
    <w:uiPriority w:val="99"/>
    <w:semiHidden/>
    <w:unhideWhenUsed/>
    <w:rsid w:val="002B78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B78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20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Дерябина Ирина Николаевна</cp:lastModifiedBy>
  <cp:revision>8</cp:revision>
  <dcterms:created xsi:type="dcterms:W3CDTF">2020-02-05T05:08:00Z</dcterms:created>
  <dcterms:modified xsi:type="dcterms:W3CDTF">2020-02-10T02:44:00Z</dcterms:modified>
</cp:coreProperties>
</file>