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0A" w:rsidRPr="00435C5C" w:rsidRDefault="00AB5A0A" w:rsidP="00AB5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AB5A0A" w:rsidRPr="00435C5C" w:rsidRDefault="00AB5A0A" w:rsidP="00AB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A0A" w:rsidRPr="00435C5C" w:rsidRDefault="00AB5A0A" w:rsidP="00AB5A0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AB5A0A" w:rsidRPr="00435C5C" w:rsidRDefault="00AB5A0A" w:rsidP="00AB5A0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AB5A0A" w:rsidRPr="00435C5C" w:rsidRDefault="00AB5A0A" w:rsidP="00AB5A0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AB5A0A" w:rsidRPr="00435C5C" w:rsidRDefault="00AB5A0A" w:rsidP="00AB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A0A" w:rsidRPr="00435C5C" w:rsidRDefault="00AB5A0A" w:rsidP="00AB5A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AB5A0A" w:rsidRPr="00435C5C" w:rsidRDefault="00AB5A0A" w:rsidP="00AB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54A" w:rsidRPr="00435C5C" w:rsidRDefault="00B9254A" w:rsidP="00B92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35"/>
      <w:bookmarkEnd w:id="0"/>
      <w:r w:rsidRPr="00435C5C">
        <w:rPr>
          <w:rFonts w:ascii="Times New Roman" w:hAnsi="Times New Roman" w:cs="Times New Roman"/>
          <w:sz w:val="28"/>
          <w:szCs w:val="28"/>
        </w:rPr>
        <w:t>Оценочный лист,</w:t>
      </w:r>
    </w:p>
    <w:p w:rsidR="00B9254A" w:rsidRPr="00435C5C" w:rsidRDefault="00B9254A" w:rsidP="00B92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применяемый при проведении оценки соответствия лицензионным</w:t>
      </w:r>
    </w:p>
    <w:p w:rsidR="00B9254A" w:rsidRPr="00435C5C" w:rsidRDefault="00B9254A" w:rsidP="00B92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требованиям, предъявляемым к соискателю лицензии</w:t>
      </w:r>
    </w:p>
    <w:p w:rsidR="00B9254A" w:rsidRPr="00435C5C" w:rsidRDefault="00B9254A" w:rsidP="00B92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</w:t>
      </w:r>
    </w:p>
    <w:p w:rsidR="00073972" w:rsidRPr="00435C5C" w:rsidRDefault="00073972" w:rsidP="007641AC">
      <w:pPr>
        <w:spacing w:after="0" w:line="240" w:lineRule="auto"/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3260"/>
        <w:gridCol w:w="1417"/>
      </w:tblGrid>
      <w:tr w:rsidR="00435C5C" w:rsidRPr="00435C5C" w:rsidTr="007641AC">
        <w:tc>
          <w:tcPr>
            <w:tcW w:w="562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3828" w:type="dxa"/>
          </w:tcPr>
          <w:p w:rsidR="007641AC" w:rsidRPr="00435C5C" w:rsidRDefault="007641AC" w:rsidP="007641A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Контрольные вопросы, ответы на которые свидетельствуют о соответствии лицензионным требованиям, предъявляемым к соискателю лицензии на осуществление образовательной деятельности</w:t>
            </w:r>
          </w:p>
        </w:tc>
        <w:tc>
          <w:tcPr>
            <w:tcW w:w="3260" w:type="dxa"/>
          </w:tcPr>
          <w:p w:rsidR="007641AC" w:rsidRPr="00435C5C" w:rsidRDefault="007641AC" w:rsidP="007641A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Реквизиты структурных единиц нормативного правового акта, содержащих лицензионные требования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Ответ (да/нет/неприменимо)</w:t>
            </w:r>
          </w:p>
        </w:tc>
      </w:tr>
      <w:tr w:rsidR="00435C5C" w:rsidRPr="00435C5C" w:rsidTr="007641AC">
        <w:tc>
          <w:tcPr>
            <w:tcW w:w="562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1.</w:t>
            </w:r>
          </w:p>
        </w:tc>
        <w:tc>
          <w:tcPr>
            <w:tcW w:w="3828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Имеются ли в наличии у соискателя лицензии на праве собственности или ином законном основании здания, строения, сооружения, помещения, необходимые для осуществления образовательной деятельности по заявленным к лицензированию образовательным программам?</w:t>
            </w:r>
          </w:p>
        </w:tc>
        <w:tc>
          <w:tcPr>
            <w:tcW w:w="3260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Подпункт «а» пункта 5 Положения о лицензировании образовательной деятельности, утвержденного постановлением Правительства Российской Федерации от 18.09.2020 № 1490 (далее - Положение)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562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2.</w:t>
            </w:r>
          </w:p>
        </w:tc>
        <w:tc>
          <w:tcPr>
            <w:tcW w:w="3828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Имеется ли в наличии у соискателя лицензии материально-техническое обеспечение образовательной деятельности, оборудование помещений, необходимое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программах?</w:t>
            </w:r>
          </w:p>
        </w:tc>
        <w:tc>
          <w:tcPr>
            <w:tcW w:w="3260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«б» пункта 5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562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3.</w:t>
            </w:r>
          </w:p>
        </w:tc>
        <w:tc>
          <w:tcPr>
            <w:tcW w:w="3828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 xml:space="preserve">Имеются ли в наличии у соискателя лицензии разработанные и утвержденные организацией, осуществляющей образовательную деятельность, образовательные программы в соответствии с частями 2 - </w:t>
            </w:r>
            <w:hyperlink r:id="rId7" w:history="1">
              <w:r w:rsidRPr="00435C5C">
                <w:rPr>
                  <w:szCs w:val="24"/>
                </w:rPr>
                <w:t xml:space="preserve">8 </w:t>
              </w:r>
              <w:r w:rsidRPr="00435C5C">
                <w:rPr>
                  <w:szCs w:val="24"/>
                </w:rPr>
                <w:lastRenderedPageBreak/>
                <w:t>статьи 12</w:t>
              </w:r>
            </w:hyperlink>
            <w:r w:rsidRPr="00435C5C">
              <w:rPr>
                <w:szCs w:val="24"/>
              </w:rPr>
              <w:t xml:space="preserve"> Федерального закона от 29.12.2012 № 273-ФЗ «Об образовании в Российской Федерации» (далее - Федеральный закон № 273-ФЗ)?</w:t>
            </w:r>
          </w:p>
        </w:tc>
        <w:tc>
          <w:tcPr>
            <w:tcW w:w="3260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«в» пункта 5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562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4.</w:t>
            </w:r>
          </w:p>
        </w:tc>
        <w:tc>
          <w:tcPr>
            <w:tcW w:w="3828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Согласованы ли разработанные и утвержденные организацией, осуществляющей образовательную деятельность, программы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Федерации?</w:t>
            </w:r>
          </w:p>
        </w:tc>
        <w:tc>
          <w:tcPr>
            <w:tcW w:w="3260" w:type="dxa"/>
          </w:tcPr>
          <w:p w:rsidR="007641AC" w:rsidRPr="00435C5C" w:rsidRDefault="00FB1CDD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41AC" w:rsidRPr="00435C5C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5</w:t>
              </w:r>
            </w:hyperlink>
            <w:r w:rsidR="007641AC" w:rsidRPr="00435C5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562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5.</w:t>
            </w:r>
          </w:p>
        </w:tc>
        <w:tc>
          <w:tcPr>
            <w:tcW w:w="3828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у соискателя лицензии в соответствии с пунктом 2 статьи 40 Федерального закона от 30.03.1999 № 52-ФЗ «О санитарно-эпидемиологическом благополучии населения» 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лицензированию?</w:t>
            </w:r>
          </w:p>
        </w:tc>
        <w:tc>
          <w:tcPr>
            <w:tcW w:w="3260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«г» пункта 5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562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6.</w:t>
            </w:r>
          </w:p>
        </w:tc>
        <w:tc>
          <w:tcPr>
            <w:tcW w:w="3828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у соискателя лицензии в соответствии с частью 10 статьи 79 Федерального закона № 273-ФЗ специальные условия для получения образования обучающимися с ограниченными возможностями здоровья?</w:t>
            </w:r>
          </w:p>
        </w:tc>
        <w:tc>
          <w:tcPr>
            <w:tcW w:w="3260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«д» пункта 5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562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7.</w:t>
            </w:r>
          </w:p>
        </w:tc>
        <w:tc>
          <w:tcPr>
            <w:tcW w:w="3828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 соискателя лицензии в соответствии со статьей 16 Федерального закона № 273-ФЗ условия для функционирования электронной информационно-образовательной среды, включающей в себя электронные информационные ресурсы, </w:t>
            </w:r>
            <w:r w:rsidRPr="004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обучающихся?</w:t>
            </w:r>
          </w:p>
        </w:tc>
        <w:tc>
          <w:tcPr>
            <w:tcW w:w="3260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«а» пункта 6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562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8.</w:t>
            </w:r>
          </w:p>
        </w:tc>
        <w:tc>
          <w:tcPr>
            <w:tcW w:w="3828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у соискателя лицензии документ, подтверждающий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частью 4 статьи 81 Федерального закона № 273-ФЗ, а также в соответствии со статьей 27 Закона Российской Федерации от 21.07.1993 № 5485-1 «О государственной тайне»?</w:t>
            </w:r>
          </w:p>
        </w:tc>
        <w:tc>
          <w:tcPr>
            <w:tcW w:w="3260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«б» пункта 6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562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9.</w:t>
            </w:r>
          </w:p>
        </w:tc>
        <w:tc>
          <w:tcPr>
            <w:tcW w:w="3828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 соискателя лицензии условия для практической подготовки обучающихся в соответствии с </w:t>
            </w:r>
            <w:hyperlink r:id="rId9" w:history="1">
              <w:r w:rsidRPr="00435C5C">
                <w:rPr>
                  <w:rFonts w:ascii="Times New Roman" w:hAnsi="Times New Roman" w:cs="Times New Roman"/>
                  <w:sz w:val="24"/>
                  <w:szCs w:val="24"/>
                </w:rPr>
                <w:t>частями 6</w:t>
              </w:r>
            </w:hyperlink>
            <w:r w:rsidRPr="00435C5C">
              <w:rPr>
                <w:rFonts w:ascii="Times New Roman" w:hAnsi="Times New Roman" w:cs="Times New Roman"/>
                <w:sz w:val="24"/>
                <w:szCs w:val="24"/>
              </w:rPr>
              <w:t xml:space="preserve"> - 8 статьи 13 Федерального закона № 273-ФЗ?</w:t>
            </w:r>
          </w:p>
        </w:tc>
        <w:tc>
          <w:tcPr>
            <w:tcW w:w="3260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«в» пункта 6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562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10.</w:t>
            </w:r>
          </w:p>
        </w:tc>
        <w:tc>
          <w:tcPr>
            <w:tcW w:w="3828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 соискателя лицензии условия для практической подготовки обучающихся в соответствии с </w:t>
            </w:r>
            <w:hyperlink r:id="rId10" w:history="1">
              <w:r w:rsidRPr="00435C5C">
                <w:rPr>
                  <w:rFonts w:ascii="Times New Roman" w:hAnsi="Times New Roman" w:cs="Times New Roman"/>
                  <w:sz w:val="24"/>
                  <w:szCs w:val="24"/>
                </w:rPr>
                <w:t>частями 4</w:t>
              </w:r>
            </w:hyperlink>
            <w:r w:rsidRPr="00435C5C">
              <w:rPr>
                <w:rFonts w:ascii="Times New Roman" w:hAnsi="Times New Roman" w:cs="Times New Roman"/>
                <w:sz w:val="24"/>
                <w:szCs w:val="24"/>
              </w:rPr>
              <w:t xml:space="preserve"> и 5 статьи 82 Федерального закона № 273-ФЗ?</w:t>
            </w:r>
          </w:p>
        </w:tc>
        <w:tc>
          <w:tcPr>
            <w:tcW w:w="3260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«в» пункта 6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562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11.</w:t>
            </w:r>
          </w:p>
        </w:tc>
        <w:tc>
          <w:tcPr>
            <w:tcW w:w="3828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у соискателя лицензии договор о сетевой форме реализации образовательных программ в соответствии со статьей 15 Федерального закона № 273-ФЗ?</w:t>
            </w:r>
          </w:p>
        </w:tc>
        <w:tc>
          <w:tcPr>
            <w:tcW w:w="3260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«г» пункта 6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562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12.</w:t>
            </w:r>
          </w:p>
        </w:tc>
        <w:tc>
          <w:tcPr>
            <w:tcW w:w="3828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Соответствует ли соискатель лицензии требованиям статьи 15.2 Закона Российской Федерации от 11.03.1992 № 2487-1 «О частной детективной и охранной деятельности в Российской Федерации»?</w:t>
            </w:r>
          </w:p>
        </w:tc>
        <w:tc>
          <w:tcPr>
            <w:tcW w:w="3260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«д» пункта 6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7641AC" w:rsidRPr="00435C5C" w:rsidTr="007641AC">
        <w:tc>
          <w:tcPr>
            <w:tcW w:w="562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13.</w:t>
            </w:r>
          </w:p>
        </w:tc>
        <w:tc>
          <w:tcPr>
            <w:tcW w:w="3828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соискатель лицензии требованиям, </w:t>
            </w:r>
            <w:r w:rsidRPr="004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предусмотренным частью 6 статьи 85 Федерального закона № 273-ФЗ?</w:t>
            </w:r>
          </w:p>
        </w:tc>
        <w:tc>
          <w:tcPr>
            <w:tcW w:w="3260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«е» пункта 6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</w:tbl>
    <w:p w:rsidR="007641AC" w:rsidRPr="00435C5C" w:rsidRDefault="007641AC" w:rsidP="007641AC">
      <w:pPr>
        <w:spacing w:after="0" w:line="240" w:lineRule="auto"/>
        <w:jc w:val="both"/>
      </w:pPr>
    </w:p>
    <w:p w:rsidR="007641AC" w:rsidRPr="00435C5C" w:rsidRDefault="007641AC" w:rsidP="007641AC">
      <w:pPr>
        <w:spacing w:after="0" w:line="240" w:lineRule="auto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329"/>
      </w:tblGrid>
      <w:tr w:rsidR="00435C5C" w:rsidRPr="00435C5C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073972" w:rsidRPr="00435C5C" w:rsidRDefault="00073972">
            <w:pPr>
              <w:spacing w:after="1" w:line="28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972" w:rsidRPr="00435C5C" w:rsidRDefault="00073972">
            <w:pPr>
              <w:spacing w:after="1" w:line="280" w:lineRule="auto"/>
            </w:pPr>
          </w:p>
        </w:tc>
        <w:tc>
          <w:tcPr>
            <w:tcW w:w="5329" w:type="dxa"/>
            <w:tcBorders>
              <w:top w:val="nil"/>
              <w:left w:val="nil"/>
              <w:right w:val="nil"/>
            </w:tcBorders>
          </w:tcPr>
          <w:p w:rsidR="00073972" w:rsidRPr="00435C5C" w:rsidRDefault="00073972">
            <w:pPr>
              <w:spacing w:after="1" w:line="280" w:lineRule="auto"/>
            </w:pPr>
          </w:p>
        </w:tc>
      </w:tr>
      <w:tr w:rsidR="00435C5C" w:rsidRPr="00435C5C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073972" w:rsidRPr="00435C5C" w:rsidRDefault="00073972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972" w:rsidRPr="00435C5C" w:rsidRDefault="00073972" w:rsidP="00B9254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29" w:type="dxa"/>
            <w:tcBorders>
              <w:left w:val="nil"/>
              <w:bottom w:val="nil"/>
              <w:right w:val="nil"/>
            </w:tcBorders>
          </w:tcPr>
          <w:p w:rsidR="00073972" w:rsidRPr="00435C5C" w:rsidRDefault="00073972" w:rsidP="007641A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 xml:space="preserve">фамилия, имя, отчество (отчество указывается при наличии), должность уполномоченного должностного лица </w:t>
            </w:r>
            <w:r w:rsidR="007641AC" w:rsidRPr="00435C5C">
              <w:rPr>
                <w:szCs w:val="24"/>
              </w:rPr>
              <w:t xml:space="preserve">департамент </w:t>
            </w:r>
            <w:r w:rsidRPr="00435C5C">
              <w:rPr>
                <w:szCs w:val="24"/>
              </w:rPr>
              <w:t xml:space="preserve">образования </w:t>
            </w:r>
            <w:r w:rsidR="007641AC" w:rsidRPr="00435C5C">
              <w:rPr>
                <w:szCs w:val="24"/>
              </w:rPr>
              <w:t>Еврейской автономной области</w:t>
            </w:r>
            <w:r w:rsidRPr="00435C5C">
              <w:rPr>
                <w:szCs w:val="24"/>
              </w:rPr>
              <w:t xml:space="preserve">, проводившего </w:t>
            </w:r>
            <w:r w:rsidR="007641AC" w:rsidRPr="00435C5C">
              <w:rPr>
                <w:szCs w:val="24"/>
              </w:rPr>
              <w:t>оценку</w:t>
            </w:r>
            <w:r w:rsidRPr="00435C5C">
              <w:rPr>
                <w:szCs w:val="24"/>
              </w:rPr>
              <w:t xml:space="preserve"> и заполнившего оценочный лист)</w:t>
            </w:r>
          </w:p>
        </w:tc>
      </w:tr>
    </w:tbl>
    <w:p w:rsidR="00073972" w:rsidRPr="00435C5C" w:rsidRDefault="00073972" w:rsidP="00FB1CDD">
      <w:pPr>
        <w:pStyle w:val="ConsPlusNormal"/>
        <w:jc w:val="right"/>
        <w:outlineLvl w:val="0"/>
      </w:pPr>
      <w:bookmarkStart w:id="1" w:name="_GoBack"/>
      <w:bookmarkEnd w:id="1"/>
    </w:p>
    <w:sectPr w:rsidR="00073972" w:rsidRPr="00435C5C" w:rsidSect="00962D87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CD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115E"/>
    <w:rsid w:val="00073972"/>
    <w:rsid w:val="000760D7"/>
    <w:rsid w:val="000D582E"/>
    <w:rsid w:val="00166FAF"/>
    <w:rsid w:val="001A4977"/>
    <w:rsid w:val="001C1289"/>
    <w:rsid w:val="00230944"/>
    <w:rsid w:val="00244D62"/>
    <w:rsid w:val="00277AC7"/>
    <w:rsid w:val="002800AA"/>
    <w:rsid w:val="002A2214"/>
    <w:rsid w:val="002C37C4"/>
    <w:rsid w:val="002C4285"/>
    <w:rsid w:val="002D60B3"/>
    <w:rsid w:val="00304D39"/>
    <w:rsid w:val="0031371A"/>
    <w:rsid w:val="00326D03"/>
    <w:rsid w:val="00394539"/>
    <w:rsid w:val="003B7489"/>
    <w:rsid w:val="003B780F"/>
    <w:rsid w:val="0041454E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71172D"/>
    <w:rsid w:val="00734D0C"/>
    <w:rsid w:val="007641AC"/>
    <w:rsid w:val="00785949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E464B"/>
    <w:rsid w:val="00BE4ADB"/>
    <w:rsid w:val="00BF6BAC"/>
    <w:rsid w:val="00BF76FA"/>
    <w:rsid w:val="00C17389"/>
    <w:rsid w:val="00C62BFE"/>
    <w:rsid w:val="00CB1B52"/>
    <w:rsid w:val="00CC4274"/>
    <w:rsid w:val="00CC7083"/>
    <w:rsid w:val="00CF7783"/>
    <w:rsid w:val="00D622F4"/>
    <w:rsid w:val="00D633F4"/>
    <w:rsid w:val="00DA2890"/>
    <w:rsid w:val="00DB2B9D"/>
    <w:rsid w:val="00DC4559"/>
    <w:rsid w:val="00DE50F5"/>
    <w:rsid w:val="00E41E3E"/>
    <w:rsid w:val="00E56B0D"/>
    <w:rsid w:val="00E7469B"/>
    <w:rsid w:val="00E92FCE"/>
    <w:rsid w:val="00EC5655"/>
    <w:rsid w:val="00EF2F35"/>
    <w:rsid w:val="00F04EBA"/>
    <w:rsid w:val="00F37CCB"/>
    <w:rsid w:val="00F533F1"/>
    <w:rsid w:val="00F6554D"/>
    <w:rsid w:val="00FA166A"/>
    <w:rsid w:val="00FB1CDD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82D2C230EE628B670537C7DEF43EA385ECD0C0A984DDFF22C587E14D007A6E540CF51764F04059E3CFF81A8C6C800C89A0CFBCFFEC31EP5J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582D2C230EE628B670537C7DEF43EA3F56C7090C924DDFF22C587E14D007A6E540CF5470460F52CB73FEDDED96DB01CF9A0EF9D3PFJ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582D2C230EE628B670537C7DEF43EA3F56C7090C924DDFF22C587E14D007A6E540CF51764E040E9D3CFF81A8C6C800C89A0CFBCFFEC31EP5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582D2C230EE628B670537C7DEF43EA3F56C7090C924DDFF22C587E14D007A6E540CF5373480F52CB73FEDDED96DB01CF9A0EF9D3PF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D32F-8024-4B17-AF42-8CEEB10E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2023-04-03T17:07:00Z</dcterms:created>
  <dcterms:modified xsi:type="dcterms:W3CDTF">2023-04-03T17:25:00Z</dcterms:modified>
</cp:coreProperties>
</file>