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A0" w:rsidRPr="001B2FA0" w:rsidRDefault="001B2FA0" w:rsidP="001B2FA0">
      <w:pPr>
        <w:jc w:val="center"/>
        <w:rPr>
          <w:b/>
        </w:rPr>
      </w:pPr>
      <w:r w:rsidRPr="001B2FA0">
        <w:rPr>
          <w:b/>
        </w:rPr>
        <w:t>Показатели работы по размещению информации о размещении заказов на официальном сайте за 2012 год</w:t>
      </w:r>
    </w:p>
    <w:tbl>
      <w:tblPr>
        <w:tblW w:w="9540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1156"/>
        <w:gridCol w:w="6649"/>
        <w:gridCol w:w="1735"/>
      </w:tblGrid>
      <w:tr w:rsidR="001B2FA0" w:rsidRPr="001B2FA0" w:rsidTr="001B2FA0">
        <w:trPr>
          <w:trHeight w:val="540"/>
        </w:trPr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 xml:space="preserve">№ </w:t>
            </w:r>
            <w:proofErr w:type="spellStart"/>
            <w:proofErr w:type="gramStart"/>
            <w:r w:rsidRPr="001B2FA0">
              <w:t>п</w:t>
            </w:r>
            <w:proofErr w:type="spellEnd"/>
            <w:proofErr w:type="gramEnd"/>
            <w:r w:rsidRPr="001B2FA0">
              <w:t>/</w:t>
            </w:r>
            <w:proofErr w:type="spellStart"/>
            <w:r w:rsidRPr="001B2FA0">
              <w:t>п</w:t>
            </w:r>
            <w:proofErr w:type="spellEnd"/>
          </w:p>
        </w:tc>
        <w:tc>
          <w:tcPr>
            <w:tcW w:w="6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 </w:t>
            </w:r>
            <w:r>
              <w:t>Показатель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1кв.</w:t>
            </w:r>
          </w:p>
        </w:tc>
      </w:tr>
      <w:tr w:rsidR="001B2FA0" w:rsidRPr="001B2FA0" w:rsidTr="001B2FA0">
        <w:trPr>
          <w:trHeight w:val="1260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1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Количество зарегистрированных организаций с правом размещения информации о размещении заказа:</w:t>
            </w:r>
          </w:p>
          <w:p w:rsidR="001B2FA0" w:rsidRPr="001B2FA0" w:rsidRDefault="001B2FA0" w:rsidP="001B2FA0">
            <w:r w:rsidRPr="001B2FA0">
              <w:t>- в течение квартала</w:t>
            </w:r>
          </w:p>
          <w:p w:rsidR="001B2FA0" w:rsidRPr="001B2FA0" w:rsidRDefault="001B2FA0" w:rsidP="001B2FA0">
            <w:r w:rsidRPr="001B2FA0">
              <w:t>- нарастающим итогом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 </w:t>
            </w:r>
          </w:p>
          <w:p w:rsidR="001B2FA0" w:rsidRPr="001B2FA0" w:rsidRDefault="001B2FA0" w:rsidP="001B2FA0">
            <w:r w:rsidRPr="001B2FA0">
              <w:t> </w:t>
            </w:r>
          </w:p>
          <w:p w:rsidR="001B2FA0" w:rsidRPr="001B2FA0" w:rsidRDefault="001B2FA0" w:rsidP="001B2FA0">
            <w:r w:rsidRPr="001B2FA0">
              <w:t> </w:t>
            </w:r>
          </w:p>
        </w:tc>
      </w:tr>
      <w:tr w:rsidR="001B2FA0" w:rsidRPr="001B2FA0" w:rsidTr="001B2FA0">
        <w:trPr>
          <w:trHeight w:val="1605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2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Количество опубликованных извещений, всего:</w:t>
            </w:r>
          </w:p>
          <w:p w:rsidR="001B2FA0" w:rsidRPr="001B2FA0" w:rsidRDefault="001B2FA0" w:rsidP="001B2FA0">
            <w:r w:rsidRPr="001B2FA0">
              <w:t>- в течение квартала</w:t>
            </w:r>
          </w:p>
          <w:p w:rsidR="001B2FA0" w:rsidRPr="001B2FA0" w:rsidRDefault="001B2FA0" w:rsidP="001B2FA0">
            <w:r w:rsidRPr="001B2FA0">
              <w:t>- нарастающим итогом,</w:t>
            </w:r>
          </w:p>
          <w:p w:rsidR="001B2FA0" w:rsidRPr="001B2FA0" w:rsidRDefault="001B2FA0" w:rsidP="001B2FA0">
            <w:r w:rsidRPr="001B2FA0">
              <w:t>Из них: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 </w:t>
            </w:r>
          </w:p>
          <w:p w:rsidR="001B2FA0" w:rsidRPr="001B2FA0" w:rsidRDefault="001B2FA0" w:rsidP="001B2FA0">
            <w:r w:rsidRPr="001B2FA0">
              <w:t> </w:t>
            </w:r>
          </w:p>
          <w:p w:rsidR="001B2FA0" w:rsidRPr="001B2FA0" w:rsidRDefault="001B2FA0" w:rsidP="001B2FA0">
            <w:r w:rsidRPr="001B2FA0">
              <w:t>17</w:t>
            </w:r>
          </w:p>
          <w:p w:rsidR="001B2FA0" w:rsidRPr="001B2FA0" w:rsidRDefault="001B2FA0" w:rsidP="001B2FA0">
            <w:r w:rsidRPr="001B2FA0">
              <w:t> </w:t>
            </w:r>
          </w:p>
        </w:tc>
      </w:tr>
      <w:tr w:rsidR="001B2FA0" w:rsidRPr="001B2FA0" w:rsidTr="001B2FA0">
        <w:trPr>
          <w:trHeight w:val="963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2.1.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О проведении открытых конкурсов</w:t>
            </w:r>
          </w:p>
          <w:p w:rsidR="001B2FA0" w:rsidRPr="001B2FA0" w:rsidRDefault="001B2FA0" w:rsidP="001B2FA0">
            <w:r w:rsidRPr="001B2FA0">
              <w:t>- в течение квартала</w:t>
            </w:r>
          </w:p>
          <w:p w:rsidR="001B2FA0" w:rsidRPr="001B2FA0" w:rsidRDefault="001B2FA0" w:rsidP="001B2FA0">
            <w:r w:rsidRPr="001B2FA0">
              <w:t>- нарастающим итогом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 </w:t>
            </w:r>
          </w:p>
        </w:tc>
      </w:tr>
      <w:tr w:rsidR="001B2FA0" w:rsidRPr="001B2FA0" w:rsidTr="001B2FA0">
        <w:trPr>
          <w:trHeight w:val="882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2.2.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О проведении запроса котировок</w:t>
            </w:r>
          </w:p>
          <w:p w:rsidR="001B2FA0" w:rsidRPr="001B2FA0" w:rsidRDefault="001B2FA0" w:rsidP="001B2FA0">
            <w:r w:rsidRPr="001B2FA0">
              <w:t>- в течение квартала</w:t>
            </w:r>
          </w:p>
          <w:p w:rsidR="001B2FA0" w:rsidRPr="001B2FA0" w:rsidRDefault="001B2FA0" w:rsidP="001B2FA0">
            <w:r w:rsidRPr="001B2FA0">
              <w:t>-нарастающим итогом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 </w:t>
            </w:r>
          </w:p>
          <w:p w:rsidR="001B2FA0" w:rsidRPr="001B2FA0" w:rsidRDefault="001B2FA0" w:rsidP="001B2FA0">
            <w:r w:rsidRPr="001B2FA0">
              <w:t>16</w:t>
            </w:r>
          </w:p>
        </w:tc>
      </w:tr>
      <w:tr w:rsidR="001B2FA0" w:rsidRPr="001B2FA0" w:rsidTr="001B2FA0">
        <w:trPr>
          <w:trHeight w:val="887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2.3.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О проведении открытых аукционов</w:t>
            </w:r>
          </w:p>
          <w:p w:rsidR="001B2FA0" w:rsidRPr="001B2FA0" w:rsidRDefault="001B2FA0" w:rsidP="001B2FA0">
            <w:r w:rsidRPr="001B2FA0">
              <w:t>- в течение квартала</w:t>
            </w:r>
          </w:p>
          <w:p w:rsidR="001B2FA0" w:rsidRPr="001B2FA0" w:rsidRDefault="001B2FA0" w:rsidP="001B2FA0">
            <w:r w:rsidRPr="001B2FA0">
              <w:t>- нарастающим итогом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 </w:t>
            </w:r>
          </w:p>
        </w:tc>
      </w:tr>
      <w:tr w:rsidR="001B2FA0" w:rsidRPr="001B2FA0" w:rsidTr="001B2FA0">
        <w:trPr>
          <w:trHeight w:val="1215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2.4.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О проведении предварительного отбора</w:t>
            </w:r>
          </w:p>
          <w:p w:rsidR="001B2FA0" w:rsidRPr="001B2FA0" w:rsidRDefault="001B2FA0" w:rsidP="001B2FA0">
            <w:r w:rsidRPr="001B2FA0">
              <w:t>- в течение квартала</w:t>
            </w:r>
          </w:p>
          <w:p w:rsidR="001B2FA0" w:rsidRPr="001B2FA0" w:rsidRDefault="001B2FA0" w:rsidP="001B2FA0">
            <w:r w:rsidRPr="001B2FA0">
              <w:t>-нарастающим итогом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 </w:t>
            </w:r>
          </w:p>
        </w:tc>
      </w:tr>
      <w:tr w:rsidR="001B2FA0" w:rsidRPr="001B2FA0" w:rsidTr="001B2FA0">
        <w:trPr>
          <w:trHeight w:val="1132"/>
        </w:trPr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2.5.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 xml:space="preserve">О проведении аукционов </w:t>
            </w:r>
            <w:proofErr w:type="gramStart"/>
            <w:r w:rsidRPr="001B2FA0">
              <w:t>в</w:t>
            </w:r>
            <w:proofErr w:type="gramEnd"/>
          </w:p>
          <w:p w:rsidR="001B2FA0" w:rsidRPr="001B2FA0" w:rsidRDefault="001B2FA0" w:rsidP="001B2FA0">
            <w:r w:rsidRPr="001B2FA0">
              <w:t>Электронной форме</w:t>
            </w:r>
          </w:p>
          <w:p w:rsidR="001B2FA0" w:rsidRPr="001B2FA0" w:rsidRDefault="001B2FA0" w:rsidP="001B2FA0">
            <w:r w:rsidRPr="001B2FA0">
              <w:t>- в течение квартала</w:t>
            </w:r>
          </w:p>
          <w:p w:rsidR="001B2FA0" w:rsidRPr="001B2FA0" w:rsidRDefault="001B2FA0" w:rsidP="001B2FA0">
            <w:r w:rsidRPr="001B2FA0">
              <w:t>- нарастающим итогом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FA0" w:rsidRPr="001B2FA0" w:rsidRDefault="001B2FA0" w:rsidP="001B2FA0">
            <w:r w:rsidRPr="001B2FA0">
              <w:t> </w:t>
            </w:r>
          </w:p>
          <w:p w:rsidR="001B2FA0" w:rsidRPr="001B2FA0" w:rsidRDefault="001B2FA0" w:rsidP="001B2FA0">
            <w:r w:rsidRPr="001B2FA0">
              <w:t> </w:t>
            </w:r>
          </w:p>
          <w:p w:rsidR="001B2FA0" w:rsidRPr="001B2FA0" w:rsidRDefault="001B2FA0" w:rsidP="001B2FA0">
            <w:r w:rsidRPr="001B2FA0">
              <w:t>1</w:t>
            </w:r>
          </w:p>
        </w:tc>
      </w:tr>
    </w:tbl>
    <w:p w:rsidR="00C30A5E" w:rsidRDefault="00C30A5E"/>
    <w:sectPr w:rsidR="00C30A5E" w:rsidSect="00C3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B2FA0"/>
    <w:rsid w:val="000D1F86"/>
    <w:rsid w:val="001B2FA0"/>
    <w:rsid w:val="001F1C74"/>
    <w:rsid w:val="00C3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Комитет образования ЕАО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</dc:creator>
  <cp:keywords/>
  <dc:description/>
  <cp:lastModifiedBy>obr_204</cp:lastModifiedBy>
  <cp:revision>1</cp:revision>
  <dcterms:created xsi:type="dcterms:W3CDTF">2015-04-08T01:10:00Z</dcterms:created>
  <dcterms:modified xsi:type="dcterms:W3CDTF">2015-04-08T01:12:00Z</dcterms:modified>
</cp:coreProperties>
</file>