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F7" w:rsidRDefault="00E57EF7" w:rsidP="00E57EF7">
      <w:pPr>
        <w:pStyle w:val="ConsPlusNormal"/>
        <w:jc w:val="right"/>
        <w:outlineLvl w:val="0"/>
      </w:pPr>
      <w:r>
        <w:t>Приложение N 8</w:t>
      </w: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rmal"/>
        <w:jc w:val="right"/>
      </w:pPr>
      <w:r>
        <w:t>Утверждена</w:t>
      </w:r>
    </w:p>
    <w:p w:rsidR="00E57EF7" w:rsidRDefault="00E57EF7" w:rsidP="00E57EF7">
      <w:pPr>
        <w:pStyle w:val="ConsPlusNormal"/>
        <w:jc w:val="right"/>
      </w:pPr>
      <w:r>
        <w:t>приказом Федеральной службы</w:t>
      </w:r>
    </w:p>
    <w:p w:rsidR="00E57EF7" w:rsidRDefault="00E57EF7" w:rsidP="00E57EF7">
      <w:pPr>
        <w:pStyle w:val="ConsPlusNormal"/>
        <w:jc w:val="right"/>
      </w:pPr>
      <w:r>
        <w:t>по надзору в сфере образования и науки</w:t>
      </w:r>
    </w:p>
    <w:p w:rsidR="00E57EF7" w:rsidRDefault="00E57EF7" w:rsidP="00E57EF7">
      <w:pPr>
        <w:pStyle w:val="ConsPlusNormal"/>
        <w:jc w:val="right"/>
      </w:pPr>
      <w:r>
        <w:t>от 08.07.2022 N 769</w:t>
      </w: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rmal"/>
        <w:jc w:val="right"/>
      </w:pPr>
      <w:r>
        <w:t>Форма</w:t>
      </w:r>
    </w:p>
    <w:p w:rsidR="00E57EF7" w:rsidRDefault="00E57EF7" w:rsidP="00E57E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E57EF7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E57EF7" w:rsidRDefault="00E57EF7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nformat"/>
        <w:jc w:val="both"/>
      </w:pPr>
      <w:bookmarkStart w:id="0" w:name="P1753"/>
      <w:bookmarkEnd w:id="0"/>
      <w:r>
        <w:t xml:space="preserve">                             Проверочный лист,</w:t>
      </w:r>
    </w:p>
    <w:p w:rsidR="00E57EF7" w:rsidRDefault="00E57EF7" w:rsidP="00E57EF7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E57EF7" w:rsidRDefault="00E57EF7" w:rsidP="00E57EF7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E57EF7" w:rsidRDefault="00E57EF7" w:rsidP="00E57EF7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E57EF7" w:rsidRDefault="00E57EF7" w:rsidP="00E57EF7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E57EF7" w:rsidRDefault="00E57EF7" w:rsidP="00E57EF7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E57EF7" w:rsidRDefault="00E57EF7" w:rsidP="00E57EF7">
      <w:pPr>
        <w:pStyle w:val="ConsPlusNonformat"/>
        <w:jc w:val="both"/>
      </w:pPr>
      <w:r>
        <w:t xml:space="preserve">               и осуществления образовательной деятельности</w:t>
      </w:r>
    </w:p>
    <w:p w:rsidR="00E57EF7" w:rsidRDefault="00E57EF7" w:rsidP="00E57EF7">
      <w:pPr>
        <w:pStyle w:val="ConsPlusNonformat"/>
        <w:jc w:val="both"/>
      </w:pPr>
      <w:r>
        <w:t xml:space="preserve">             по дополнительным общеобразовательным программам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E57EF7" w:rsidRDefault="00E57EF7" w:rsidP="00E57EF7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E57EF7" w:rsidRDefault="00E57EF7" w:rsidP="00E57EF7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E57EF7" w:rsidRDefault="00E57EF7" w:rsidP="00E57EF7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E57EF7" w:rsidRDefault="00E57EF7" w:rsidP="00E57EF7">
      <w:pPr>
        <w:pStyle w:val="ConsPlusNonformat"/>
        <w:jc w:val="both"/>
      </w:pPr>
      <w:r>
        <w:t>__________________________________________________________________________.</w:t>
      </w:r>
    </w:p>
    <w:p w:rsidR="00E57EF7" w:rsidRDefault="00E57EF7" w:rsidP="00E57EF7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E57EF7" w:rsidRDefault="00E57EF7" w:rsidP="00E57EF7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E57EF7" w:rsidRDefault="00E57EF7" w:rsidP="00E57EF7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E57EF7" w:rsidRDefault="00E57EF7" w:rsidP="00E57EF7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E57EF7" w:rsidRDefault="00E57EF7" w:rsidP="00E57EF7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E57EF7" w:rsidRDefault="00E57EF7" w:rsidP="00E57EF7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E57EF7" w:rsidRDefault="00E57EF7" w:rsidP="00E57EF7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E57EF7" w:rsidRDefault="00E57EF7" w:rsidP="00E57EF7">
      <w:pPr>
        <w:pStyle w:val="ConsPlusNonformat"/>
        <w:jc w:val="both"/>
      </w:pPr>
      <w:r>
        <w:t>(надзора) в сфере образования".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E57EF7" w:rsidRDefault="00E57EF7" w:rsidP="00E57EF7">
      <w:pPr>
        <w:pStyle w:val="ConsPlusNonformat"/>
        <w:jc w:val="both"/>
      </w:pPr>
      <w:r>
        <w:t>выездная проверка (далее - проверка):</w:t>
      </w:r>
    </w:p>
    <w:p w:rsidR="00E57EF7" w:rsidRDefault="00E57EF7" w:rsidP="00E57EF7">
      <w:pPr>
        <w:pStyle w:val="ConsPlusNonformat"/>
        <w:jc w:val="both"/>
      </w:pPr>
      <w:r>
        <w:t>__________________________________________________________________________.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E57EF7" w:rsidRDefault="00E57EF7" w:rsidP="00E57EF7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E57EF7" w:rsidRDefault="00E57EF7" w:rsidP="00E57EF7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E57EF7" w:rsidRDefault="00E57EF7" w:rsidP="00E57EF7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E57EF7" w:rsidRDefault="00E57EF7" w:rsidP="00E57EF7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E57EF7" w:rsidRDefault="00E57EF7" w:rsidP="00E57EF7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E57EF7" w:rsidRDefault="00E57EF7" w:rsidP="00E57EF7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E57EF7" w:rsidRDefault="00E57EF7" w:rsidP="00E57EF7">
      <w:pPr>
        <w:pStyle w:val="ConsPlusNonformat"/>
        <w:jc w:val="both"/>
      </w:pPr>
      <w:r>
        <w:t>структурных    подразделений</w:t>
      </w:r>
      <w:proofErr w:type="gramStart"/>
      <w:r>
        <w:t xml:space="preserve">),   </w:t>
      </w:r>
      <w:proofErr w:type="gramEnd"/>
      <w:r>
        <w:t xml:space="preserve">  являющегося     контролируемым    лицом:</w:t>
      </w:r>
    </w:p>
    <w:p w:rsidR="00E57EF7" w:rsidRDefault="00E57EF7" w:rsidP="00E57EF7">
      <w:pPr>
        <w:pStyle w:val="ConsPlusNonformat"/>
        <w:jc w:val="both"/>
      </w:pPr>
      <w:r>
        <w:t>__________________________________________________________________________.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E57EF7" w:rsidRDefault="00E57EF7" w:rsidP="00E57EF7">
      <w:pPr>
        <w:pStyle w:val="ConsPlusNonformat"/>
        <w:jc w:val="both"/>
      </w:pPr>
      <w:r>
        <w:t>__________________________________________________________________________.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E57EF7" w:rsidRDefault="00E57EF7" w:rsidP="00E57EF7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E57EF7" w:rsidRDefault="00E57EF7" w:rsidP="00E57EF7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E57EF7" w:rsidRDefault="00E57EF7" w:rsidP="00E57EF7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E57EF7" w:rsidRDefault="00E57EF7" w:rsidP="00E57EF7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E57EF7" w:rsidRDefault="00E57EF7" w:rsidP="00E57EF7">
      <w:pPr>
        <w:pStyle w:val="ConsPlusNonformat"/>
        <w:jc w:val="both"/>
      </w:pPr>
      <w:r>
        <w:t>сфере образования: _______________________________________________________.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E57EF7" w:rsidRDefault="00E57EF7" w:rsidP="00E57EF7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E57EF7" w:rsidRDefault="00E57EF7" w:rsidP="00E57EF7">
      <w:pPr>
        <w:pStyle w:val="ConsPlusNonformat"/>
        <w:jc w:val="both"/>
      </w:pPr>
      <w:r>
        <w:t>контролируемым лицом обязательных требований:</w:t>
      </w: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rmal"/>
        <w:sectPr w:rsidR="00E57E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Определены ли организацией, осуществляющей образовательную деятельность и реализующей дополнительные общеобразовательные программы (дополнительные общеразвивающие программы и дополнительные предпрофессиональные программы), индивидуальным предпринимателем (далее - организация), формы обучения по дополнительным общеобразовательным программам?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9</w:t>
              </w:r>
            </w:hyperlink>
            <w:r>
              <w:t xml:space="preserve"> Порядка организации и осуществления образовательной деятельности организации по дополнительным общеобразовательным программам </w:t>
            </w:r>
            <w:hyperlink w:anchor="P1916">
              <w:r>
                <w:rPr>
                  <w:color w:val="0000FF"/>
                </w:rPr>
                <w:t>&lt;1&gt;</w:t>
              </w:r>
            </w:hyperlink>
          </w:p>
          <w:p w:rsidR="00E57EF7" w:rsidRDefault="00E57EF7" w:rsidP="00DE347C">
            <w:pPr>
              <w:pStyle w:val="ConsPlusNormal"/>
              <w:jc w:val="center"/>
            </w:pPr>
            <w:r>
              <w:t>(далее - Порядок N 196)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 w:val="restart"/>
          </w:tcPr>
          <w:p w:rsidR="00E57EF7" w:rsidRDefault="00E57EF7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Определены ли локальным нормативным актом организации:</w:t>
            </w:r>
          </w:p>
          <w:p w:rsidR="00E57EF7" w:rsidRDefault="00E57EF7" w:rsidP="00DE347C">
            <w:pPr>
              <w:pStyle w:val="ConsPlusNormal"/>
              <w:jc w:val="both"/>
            </w:pPr>
            <w:r>
              <w:t>- количество обучающихся в объединении по интересам?</w:t>
            </w:r>
          </w:p>
        </w:tc>
        <w:tc>
          <w:tcPr>
            <w:tcW w:w="3572" w:type="dxa"/>
            <w:vMerge w:val="restart"/>
          </w:tcPr>
          <w:p w:rsidR="00E57EF7" w:rsidRDefault="00E57EF7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возрастные категории обучающихся, входящих в объединение по интересам?</w:t>
            </w:r>
          </w:p>
        </w:tc>
        <w:tc>
          <w:tcPr>
            <w:tcW w:w="3572" w:type="dxa"/>
            <w:vMerge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продолжительность учебных занятий в объединении по интересам?</w:t>
            </w:r>
          </w:p>
        </w:tc>
        <w:tc>
          <w:tcPr>
            <w:tcW w:w="3572" w:type="dxa"/>
            <w:vMerge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Соблюдается ли организацией требование о недопустимости использования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10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 xml:space="preserve">Организация локальными нормативными актами установила порядок получения дополнительного образования детей на </w:t>
            </w:r>
            <w:r>
              <w:lastRenderedPageBreak/>
              <w:t>иностранном языке?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Составлено ли расписание занятий объединения для создания наиболее благоприятного режима труда и отдыха обучающихся организацией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Осуществляется ли педагогическая деятельность по реализации дополнительных общеобразовательных программ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организацией) и отвечающими квалификационным требованиям, указанным в квалификационных справочниках, и (или) профессиональным стандартам?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Привлекает ли организация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 xml:space="preserve">Определено ли организацией соответствие </w:t>
            </w:r>
            <w:r>
              <w:lastRenderedPageBreak/>
              <w:t>образовательной программы высшего образования направленности дополнительной общеобразовательной программы для лиц, привлекаемых к занятию педагогической деятельностью по дополнительным общеобразовательным программам?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Абзац второй пункта 15</w:t>
              </w:r>
            </w:hyperlink>
            <w:r>
              <w:t xml:space="preserve"> Порядка N </w:t>
            </w:r>
            <w:r>
              <w:lastRenderedPageBreak/>
              <w:t>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 xml:space="preserve">Организация создала условия и организовала образовательный процесс по дополнительным общеобразовательным программам для обучающихся с ограниченными возможностями здоровья, детей-инвалидов и инвалидов с учетом требований </w:t>
            </w:r>
            <w:hyperlink r:id="rId12">
              <w:r>
                <w:rPr>
                  <w:color w:val="0000FF"/>
                </w:rPr>
                <w:t>пункта 19</w:t>
              </w:r>
            </w:hyperlink>
            <w:r>
              <w:t xml:space="preserve"> Порядка N 196?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 w:val="restart"/>
            <w:tcBorders>
              <w:bottom w:val="nil"/>
            </w:tcBorders>
          </w:tcPr>
          <w:p w:rsidR="00E57EF7" w:rsidRDefault="00E57EF7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Обеспечила ли организация в целях доступности получения дополнительного образования обучающимися с ограниченными возможностями здоровья, детьми-инвалидами и инвалидами:</w:t>
            </w:r>
          </w:p>
          <w:p w:rsidR="00E57EF7" w:rsidRDefault="00E57EF7" w:rsidP="00DE347C">
            <w:pPr>
              <w:pStyle w:val="ConsPlusNormal"/>
              <w:jc w:val="both"/>
            </w:pPr>
            <w:r>
              <w:t>а) для обучающихся с ограниченными возможностями здоровья по зрению:</w:t>
            </w:r>
          </w:p>
          <w:p w:rsidR="00E57EF7" w:rsidRDefault="00E57EF7" w:rsidP="00DE347C">
            <w:pPr>
              <w:pStyle w:val="ConsPlusNormal"/>
              <w:jc w:val="both"/>
            </w:pPr>
            <w:r>
              <w:t>- адаптацию официального сайта организации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(WCAG)?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E57EF7" w:rsidRDefault="00E57EF7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 xml:space="preserve"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см.) рельефно-контрастным шрифтом (на белом </w:t>
            </w:r>
            <w:r>
              <w:lastRenderedPageBreak/>
              <w:t>или желтом фоне) и продублирована шрифтом Брайля)?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присутствие ассистента, оказывающего обучающемуся необходимую помощь?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выпуск альтернативных форматов печатных материалов (крупный шрифт или аудиофайлы)?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доступ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обучающегося?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 w:val="restart"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б) для обучающихся с ограниченными возможностями здоровья по слуху:</w:t>
            </w:r>
          </w:p>
          <w:p w:rsidR="00E57EF7" w:rsidRDefault="00E57EF7" w:rsidP="00DE347C">
            <w:pPr>
              <w:pStyle w:val="ConsPlusNormal"/>
              <w:jc w:val="both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субтитров) (мониторы, их размеры и количество необходимо определять с учетом размеров помещения)?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- предоставление надлежащих звуковых средств воспроизведения информации?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  <w:vMerge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в) для обучающихся, имеющих нарушения опорно-двигательного аппарата:</w:t>
            </w:r>
          </w:p>
          <w:p w:rsidR="00E57EF7" w:rsidRDefault="00E57EF7" w:rsidP="00DE347C">
            <w:pPr>
              <w:pStyle w:val="ConsPlusNormal"/>
              <w:jc w:val="both"/>
            </w:pPr>
            <w:r>
              <w:t xml:space="preserve">-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</w:t>
            </w:r>
            <w:r>
              <w:lastRenderedPageBreak/>
              <w:t>более 0,8 м.; наличие специальных кресел и других приспособлений)?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  <w:tr w:rsidR="00E57EF7" w:rsidTr="00DE347C">
        <w:tc>
          <w:tcPr>
            <w:tcW w:w="734" w:type="dxa"/>
          </w:tcPr>
          <w:p w:rsidR="00E57EF7" w:rsidRDefault="00E57EF7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E57EF7" w:rsidRDefault="00E57EF7" w:rsidP="00DE347C">
            <w:pPr>
              <w:pStyle w:val="ConsPlusNormal"/>
              <w:jc w:val="both"/>
            </w:pPr>
            <w:r>
              <w:t>Составляет ли численность обучающихся с ограниченными возможностями здоровья, детей-инвалидов и инвалидов в учебной группе не более 15 человек?</w:t>
            </w:r>
          </w:p>
        </w:tc>
        <w:tc>
          <w:tcPr>
            <w:tcW w:w="3572" w:type="dxa"/>
          </w:tcPr>
          <w:p w:rsidR="00E57EF7" w:rsidRDefault="00E57EF7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196</w:t>
            </w:r>
          </w:p>
        </w:tc>
        <w:tc>
          <w:tcPr>
            <w:tcW w:w="1474" w:type="dxa"/>
          </w:tcPr>
          <w:p w:rsidR="00E57EF7" w:rsidRDefault="00E57EF7" w:rsidP="00DE347C">
            <w:pPr>
              <w:pStyle w:val="ConsPlusNormal"/>
            </w:pPr>
          </w:p>
        </w:tc>
        <w:tc>
          <w:tcPr>
            <w:tcW w:w="1247" w:type="dxa"/>
          </w:tcPr>
          <w:p w:rsidR="00E57EF7" w:rsidRDefault="00E57EF7" w:rsidP="00DE347C">
            <w:pPr>
              <w:pStyle w:val="ConsPlusNormal"/>
            </w:pPr>
          </w:p>
        </w:tc>
      </w:tr>
    </w:tbl>
    <w:p w:rsidR="00E57EF7" w:rsidRDefault="00E57EF7" w:rsidP="00E57EF7">
      <w:pPr>
        <w:pStyle w:val="ConsPlusNormal"/>
        <w:sectPr w:rsidR="00E57E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E57EF7" w:rsidRDefault="00E57EF7" w:rsidP="00E57EF7">
      <w:pPr>
        <w:pStyle w:val="ConsPlusNonformat"/>
        <w:jc w:val="both"/>
      </w:pPr>
    </w:p>
    <w:p w:rsidR="00E57EF7" w:rsidRDefault="00E57EF7" w:rsidP="00E57EF7">
      <w:pPr>
        <w:pStyle w:val="ConsPlusNonformat"/>
        <w:jc w:val="both"/>
      </w:pPr>
      <w:r>
        <w:t>_________________________________________________________       ___________</w:t>
      </w:r>
    </w:p>
    <w:p w:rsidR="00E57EF7" w:rsidRDefault="00E57EF7" w:rsidP="00E57EF7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E57EF7" w:rsidRDefault="00E57EF7" w:rsidP="00E57EF7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E57EF7" w:rsidRDefault="00E57EF7" w:rsidP="00E57EF7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E57EF7" w:rsidRDefault="00E57EF7" w:rsidP="00E57EF7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E57EF7" w:rsidRDefault="00E57EF7" w:rsidP="00E57EF7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rmal"/>
        <w:ind w:firstLine="540"/>
        <w:jc w:val="both"/>
      </w:pPr>
      <w:r>
        <w:t>--------------------------------</w:t>
      </w:r>
    </w:p>
    <w:p w:rsidR="00E57EF7" w:rsidRDefault="00E57EF7" w:rsidP="00E57EF7">
      <w:pPr>
        <w:pStyle w:val="ConsPlusNormal"/>
        <w:spacing w:before="200"/>
        <w:ind w:firstLine="540"/>
        <w:jc w:val="both"/>
      </w:pPr>
      <w:bookmarkStart w:id="1" w:name="P1916"/>
      <w:bookmarkEnd w:id="1"/>
      <w:r>
        <w:t xml:space="preserve">&lt;1&gt; Утвержден </w:t>
      </w:r>
      <w:hyperlink r:id="rId16">
        <w:r>
          <w:rPr>
            <w:color w:val="0000FF"/>
          </w:rPr>
          <w:t>приказом</w:t>
        </w:r>
      </w:hyperlink>
      <w:r>
        <w:t xml:space="preserve"> Минпросвещения России от 9 ноября 2018 г. N 196 (зарегистрирован Минюстом России 29 ноября 2018 г., регистрационный N 52831) с изменениями, внесенными приказами Минпросвещения России от 5 сентября 2019 г. N 470 (зарегистрирован Минюстом России 25 ноября 2019 г., регистрационный N 56617), от 30 сентября 2020 г. N 533 (зарегистрирован Минюстом России 27.10.2020, регистрационный N 60590).</w:t>
      </w:r>
    </w:p>
    <w:p w:rsidR="00E57EF7" w:rsidRDefault="00E57EF7" w:rsidP="00E57EF7">
      <w:pPr>
        <w:pStyle w:val="ConsPlusNormal"/>
        <w:jc w:val="both"/>
      </w:pPr>
    </w:p>
    <w:p w:rsidR="00E57EF7" w:rsidRDefault="00E57EF7" w:rsidP="00E57EF7">
      <w:pPr>
        <w:pStyle w:val="ConsPlusNormal"/>
        <w:jc w:val="both"/>
      </w:pPr>
    </w:p>
    <w:p w:rsidR="006E15E9" w:rsidRDefault="00E57EF7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F7"/>
    <w:rsid w:val="0062405B"/>
    <w:rsid w:val="006A0247"/>
    <w:rsid w:val="00E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6EB4-771F-401A-BF19-6D64D17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7E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68FC433E342EFD4D66280B4F63847C2BC8D7BD432695EBC36D675FA72EE27CA77A121236B19A5A1v6F" TargetMode="External"/><Relationship Id="rId13" Type="http://schemas.openxmlformats.org/officeDocument/2006/relationships/hyperlink" Target="consultantplus://offline/ref=2BD6FC119CA616619832D40FC2612DD3CC568FC433E342EFD4D66280B4F63847C2BC8D7BD432695FBE36D675FA72EE27CA77A121236B19A5A1v6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C568FC433E342EFD4D66280B4F63847C2BC8D7BD432695DBB36D675FA72EE27CA77A121236B19A5A1v6F" TargetMode="External"/><Relationship Id="rId12" Type="http://schemas.openxmlformats.org/officeDocument/2006/relationships/hyperlink" Target="consultantplus://offline/ref=2BD6FC119CA616619832D40FC2612DD3CC568FC433E342EFD4D66280B4F63847C2BC8D7BD432695FBE36D675FA72EE27CA77A121236B19A5A1v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C568FC433E342EFD4D66280B4F63847D0BCD577D63A7759BD238024BCA2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68FC433E342EFD4D66280B4F63847C2BC8D7BD432695CBA36D675FA72EE27CA77A121236B19A5A1v6F" TargetMode="External"/><Relationship Id="rId11" Type="http://schemas.openxmlformats.org/officeDocument/2006/relationships/hyperlink" Target="consultantplus://offline/ref=2BD6FC119CA616619832D40FC2612DD3CC568FC433E342EFD4D66280B4F63847C2BC8D7EDF66381CE930802CA026E23BC069A2A2v2F" TargetMode="External"/><Relationship Id="rId5" Type="http://schemas.openxmlformats.org/officeDocument/2006/relationships/hyperlink" Target="consultantplus://offline/ref=2BD6FC119CA616619832D40FC2612DD3CC568FC433E342EFD4D66280B4F63847C2BC8D79DF66381CE930802CA026E23BC069A2A2v2F" TargetMode="External"/><Relationship Id="rId15" Type="http://schemas.openxmlformats.org/officeDocument/2006/relationships/hyperlink" Target="consultantplus://offline/ref=2BD6FC119CA616619832D40FC2612DD3CC568FC433E342EFD4D66280B4F63847C2BC8D7BD4326950B536D675FA72EE27CA77A121236B19A5A1v6F" TargetMode="External"/><Relationship Id="rId10" Type="http://schemas.openxmlformats.org/officeDocument/2006/relationships/hyperlink" Target="consultantplus://offline/ref=2BD6FC119CA616619832D40FC2612DD3CC568FC433E342EFD4D66280B4F63847C2BC8D7BD432695EBE36D675FA72EE27CA77A121236B19A5A1v6F" TargetMode="External"/><Relationship Id="rId4" Type="http://schemas.openxmlformats.org/officeDocument/2006/relationships/hyperlink" Target="consultantplus://offline/ref=2BD6FC119CA616619832D40FC2612DD3CC568FC433E342EFD4D66280B4F63847C2BC8D79DF66381CE930802CA026E23BC069A2A2v2F" TargetMode="External"/><Relationship Id="rId9" Type="http://schemas.openxmlformats.org/officeDocument/2006/relationships/hyperlink" Target="consultantplus://offline/ref=2BD6FC119CA616619832D40FC2612DD3CC568FC433E342EFD4D66280B4F63847C2BC8D7BD432695EBE36D675FA72EE27CA77A121236B19A5A1v6F" TargetMode="External"/><Relationship Id="rId14" Type="http://schemas.openxmlformats.org/officeDocument/2006/relationships/hyperlink" Target="consultantplus://offline/ref=2BD6FC119CA616619832D40FC2612DD3CC568FC433E342EFD4D66280B4F63847C2BC8D7BD432695FB4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2022-11-28T06:01:00Z</dcterms:created>
  <dcterms:modified xsi:type="dcterms:W3CDTF">2022-11-28T06:03:00Z</dcterms:modified>
</cp:coreProperties>
</file>