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FE" w:rsidRPr="00DF168D" w:rsidRDefault="00DF168D" w:rsidP="00DF168D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6D7FFE" w:rsidRPr="00F0592B" w:rsidRDefault="006D7FFE" w:rsidP="006D7FFE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FE" w:rsidRPr="00F0592B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6D7FFE" w:rsidRPr="00F0592B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6D7FFE" w:rsidRPr="00F0592B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ЕВРЕЙСКОЙ АВТОНОМНОЙ ОБЛАСТИ</w:t>
      </w:r>
    </w:p>
    <w:p w:rsidR="006D7FFE" w:rsidRPr="00F0592B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7FFE" w:rsidRPr="00F0592B" w:rsidRDefault="006D7FFE" w:rsidP="006D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FE" w:rsidRPr="00F0592B" w:rsidRDefault="006D7FFE" w:rsidP="006D7F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059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EAC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059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F0592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__________</w:t>
      </w:r>
    </w:p>
    <w:p w:rsidR="006D7FFE" w:rsidRPr="00F0592B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F0592B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F0592B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7FFE" w:rsidRPr="00F0592B" w:rsidTr="007F2917">
        <w:trPr>
          <w:trHeight w:val="4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FFE" w:rsidRPr="00F0592B" w:rsidRDefault="006D7FFE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3D" w:rsidRPr="00F0592B" w:rsidRDefault="00CD233D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FFE" w:rsidRPr="00F0592B" w:rsidRDefault="006D7FFE" w:rsidP="006D7F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06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</w:t>
      </w:r>
      <w:bookmarkStart w:id="0" w:name="_GoBack"/>
      <w:bookmarkEnd w:id="0"/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500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2023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D7FFE" w:rsidRPr="00F0592B" w:rsidRDefault="006D7FFE" w:rsidP="006D7F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FE" w:rsidRPr="00F0592B" w:rsidRDefault="006D7FFE" w:rsidP="00563F2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основании статьи 44 Федерального закона от 31.07.2020 </w:t>
      </w:r>
      <w:r w:rsidR="00563F27"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 248-ФЗ «О государственном контроле (надзоре) и муниципальном контроле в Российской Федерации»;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63F27"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постановления правительства Еврейской автономной области                      от 15.10.2021 № 392-пп «О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Еврейской </w:t>
      </w:r>
      <w:r w:rsidR="008129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63F27"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автономной области»</w:t>
      </w:r>
      <w:r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</w:p>
    <w:p w:rsidR="006D7FFE" w:rsidRPr="00F0592B" w:rsidRDefault="006D7FFE" w:rsidP="00563F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 w:rsidR="00335003"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детей и их оздоровления, на 2023</w:t>
      </w:r>
      <w:r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 (далее – Программа профилактики) (прилагается).</w:t>
      </w:r>
    </w:p>
    <w:p w:rsidR="006D7FFE" w:rsidRPr="00F0592B" w:rsidRDefault="006D7FFE" w:rsidP="003F4005">
      <w:pPr>
        <w:tabs>
          <w:tab w:val="left" w:pos="993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0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Отделу молодежной политики и воспитания департамента образования Еврейской автономной области обеспечить реализацию профилактических мероприятий в соответствии с Программой профилактики.</w:t>
      </w:r>
    </w:p>
    <w:p w:rsidR="006D7FFE" w:rsidRPr="00F0592B" w:rsidRDefault="006D7FFE" w:rsidP="003F4005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настоящий приказ на официальном сайте департамента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Еврейской автономной области.</w:t>
      </w:r>
    </w:p>
    <w:p w:rsidR="006D7FFE" w:rsidRPr="00F0592B" w:rsidRDefault="006D7FFE" w:rsidP="003F4005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</w:t>
      </w:r>
      <w:r w:rsidR="009F7DC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D7FFE" w:rsidRPr="00F0592B" w:rsidRDefault="006D7FFE" w:rsidP="006D7FF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FE" w:rsidRPr="00F0592B" w:rsidRDefault="006D7FFE" w:rsidP="006D7FF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FE" w:rsidRPr="00F0592B" w:rsidRDefault="006D7FFE" w:rsidP="006D7FF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6D7FFE" w:rsidRPr="00F0592B" w:rsidTr="007F2917">
        <w:tc>
          <w:tcPr>
            <w:tcW w:w="5173" w:type="dxa"/>
            <w:vAlign w:val="bottom"/>
          </w:tcPr>
          <w:p w:rsidR="006D7FFE" w:rsidRPr="00F0592B" w:rsidRDefault="00335003" w:rsidP="006D7F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D7FFE" w:rsidRPr="00F0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</w:t>
            </w:r>
          </w:p>
        </w:tc>
        <w:tc>
          <w:tcPr>
            <w:tcW w:w="4253" w:type="dxa"/>
            <w:vAlign w:val="bottom"/>
          </w:tcPr>
          <w:p w:rsidR="006D7FFE" w:rsidRPr="00F0592B" w:rsidRDefault="009F7DC3" w:rsidP="006D7FFE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Н.Н. Соловченкова</w:t>
            </w:r>
          </w:p>
        </w:tc>
      </w:tr>
    </w:tbl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F0592B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D87" w:rsidRPr="00F0592B" w:rsidRDefault="00D47D87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D87" w:rsidRPr="00F0592B" w:rsidRDefault="00D47D87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Pr="00F0592B" w:rsidRDefault="00AD6008" w:rsidP="00761CD2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Pr="00F0592B" w:rsidRDefault="00AD6008" w:rsidP="00761CD2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Pr="00F0592B" w:rsidRDefault="00AD6008" w:rsidP="00761CD2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Pr="00F0592B" w:rsidRDefault="00AD6008" w:rsidP="00F96C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DD" w:rsidRPr="00F0592B" w:rsidRDefault="00F96CDD" w:rsidP="00F96C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701" w:rsidRPr="00F0592B" w:rsidRDefault="00A23575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E730A" w:rsidRPr="00F0592B" w:rsidRDefault="00DE730A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A23575" w:rsidRPr="00F0592B" w:rsidRDefault="00DE730A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п</w:t>
      </w:r>
      <w:r w:rsidR="00A23575" w:rsidRPr="00F0592B">
        <w:rPr>
          <w:rFonts w:ascii="Times New Roman" w:hAnsi="Times New Roman" w:cs="Times New Roman"/>
          <w:sz w:val="28"/>
          <w:szCs w:val="28"/>
        </w:rPr>
        <w:t>риказом департамента образования</w:t>
      </w:r>
    </w:p>
    <w:p w:rsidR="00A23575" w:rsidRPr="00F0592B" w:rsidRDefault="00A23575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23575" w:rsidRPr="00F0592B" w:rsidRDefault="00761CD2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о</w:t>
      </w:r>
      <w:r w:rsidR="00A23575" w:rsidRPr="00F0592B">
        <w:rPr>
          <w:rFonts w:ascii="Times New Roman" w:hAnsi="Times New Roman" w:cs="Times New Roman"/>
          <w:sz w:val="28"/>
          <w:szCs w:val="28"/>
        </w:rPr>
        <w:t>т</w:t>
      </w:r>
      <w:r w:rsidRPr="00F0592B">
        <w:rPr>
          <w:rFonts w:ascii="Times New Roman" w:hAnsi="Times New Roman" w:cs="Times New Roman"/>
          <w:sz w:val="28"/>
          <w:szCs w:val="28"/>
        </w:rPr>
        <w:t>__________________</w:t>
      </w:r>
      <w:r w:rsidR="00A23575" w:rsidRPr="00F0592B">
        <w:rPr>
          <w:rFonts w:ascii="Times New Roman" w:hAnsi="Times New Roman" w:cs="Times New Roman"/>
          <w:sz w:val="28"/>
          <w:szCs w:val="28"/>
        </w:rPr>
        <w:t>№</w:t>
      </w:r>
      <w:r w:rsidRPr="00F0592B">
        <w:rPr>
          <w:rFonts w:ascii="Times New Roman" w:hAnsi="Times New Roman" w:cs="Times New Roman"/>
          <w:sz w:val="28"/>
          <w:szCs w:val="28"/>
        </w:rPr>
        <w:t>_______</w:t>
      </w:r>
    </w:p>
    <w:p w:rsidR="00733ADF" w:rsidRPr="00F0592B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733ADF" w:rsidRPr="00F0592B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733ADF" w:rsidRPr="00F0592B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программа</w:t>
      </w:r>
    </w:p>
    <w:p w:rsidR="00733ADF" w:rsidRPr="00F0592B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ТекстовоеПоле2"/>
      <w:bookmarkEnd w:id="1"/>
      <w:r w:rsidRPr="00F0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 w:rsidR="002F5566" w:rsidRPr="00F0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их оздоровления, на 2023</w:t>
      </w:r>
      <w:r w:rsidRPr="00F0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733ADF" w:rsidRPr="00F0592B" w:rsidRDefault="00733ADF" w:rsidP="00100636">
      <w:pPr>
        <w:spacing w:after="120" w:line="240" w:lineRule="auto"/>
        <w:ind w:right="170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00636" w:rsidRPr="00F0592B" w:rsidRDefault="00733ADF" w:rsidP="001006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33ADF" w:rsidRPr="00F0592B" w:rsidRDefault="00733ADF" w:rsidP="0073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</w:r>
      <w:r w:rsidR="00F4010E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 </w:t>
      </w:r>
      <w:r w:rsidR="00F4010E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Еврейской автономной области</w:t>
      </w:r>
      <w:r w:rsidR="00246C7D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(далее –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0E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региональный государственный контроль (надзор)) на основании Федерального закона от 24.07.1998 № 124-ФЗ «Об основных гарантиях прав ребенка в Российской Федерации» и в соответствии с постановлением Правительства </w:t>
      </w:r>
      <w:r w:rsidR="00420849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420849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20849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392-пп «О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420849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 Еврейской автономной области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 региональном государственном контроле (надзоре)).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 w:rsidR="00246C7D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региональном государственном контроле (надзоре) и предусматривает комплекс мероприятий, направленных на профилактику рисков причинения вреда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(ущерба) охраняемым законом ценностям в сфере организации отдыха и оздоровления детей.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регионального государственного контроля (надзора) является соблюдение организациями отдыха детей и их оздоровления требований к достоверности, актуальности и полноте сведений о них, представляемых для включения в реестр организаций отдыха детей и их оздоровления (далее – Реестр).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регионального государственного контроля (надзора) являются юридические лица и индивидуальные предприниматели, включенные в Реестр (далее – контролируемые лица).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государственного контроля (надзора) являются деятельность, действия (бездействие) организаций, оказывающих услуги в сфере организации отдыха и оздоровления детей, внесенных в Реестр, в рамках которых должны соблюдаться обязательные требования, в том числе предъявляемые к организациям, осуществляющим деятельность,</w:t>
      </w:r>
      <w:r w:rsidR="00246C7D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(далее –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государственного контроля (надзора)).</w:t>
      </w:r>
    </w:p>
    <w:p w:rsidR="00EE2AE3" w:rsidRPr="00F0592B" w:rsidRDefault="00EE2AE3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организаций отдыха детей и их оздоровления Еврейской автономной области </w:t>
      </w:r>
      <w:r w:rsidR="00C16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включено 73 образовательные организации</w:t>
      </w:r>
      <w:r w:rsid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культуры, спорта, центров социального обслуживания, на базе которых организованы лагеря с дневным пребыванием и 2 загородных лагеря.</w:t>
      </w:r>
    </w:p>
    <w:p w:rsidR="00584694" w:rsidRPr="00F0592B" w:rsidRDefault="00584694" w:rsidP="00DE13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образования Еврейской автономной области (</w:t>
      </w:r>
      <w:hyperlink r:id="rId8" w:history="1">
        <w:r w:rsidRPr="00F0592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https://komobr-eao.ru/</w:t>
        </w:r>
      </w:hyperlink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28CE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государственный контроль за достоверностью, актуальностью и полнотой сведений, содержащихся в реестре организаций отдыха детей»</w:t>
      </w:r>
      <w:r w:rsidR="00CB109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(далее – Раздел)</w:t>
      </w:r>
      <w:r w:rsidR="004928CE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</w:t>
      </w:r>
      <w:r w:rsidR="006C399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размещены:</w:t>
      </w:r>
    </w:p>
    <w:p w:rsidR="008B77F3" w:rsidRPr="00F0592B" w:rsidRDefault="008B77F3" w:rsidP="008B77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требований);</w:t>
      </w:r>
    </w:p>
    <w:p w:rsidR="008B77F3" w:rsidRPr="00F0592B" w:rsidRDefault="008B77F3" w:rsidP="008B77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контрольного (надзорного) органа, утверждающий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государственного контроля (надзора);</w:t>
      </w:r>
    </w:p>
    <w:p w:rsidR="008B77F3" w:rsidRPr="00F0592B" w:rsidRDefault="008B77F3" w:rsidP="008B77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(https://komobr-eao.ru/deyatelnost/otdyh-i-ozdorovlenie-detej/regionalnyj-gosudarstvennyj-kontrol-za-dostovernostyu-aktualnostyu-i-polnotoj-svedenij-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soderzhashhihsya-v-reestre-organizatsij-otdyha-detej/npa-soderzhashhie-obyazatelnye-trebovaniya.html);</w:t>
      </w:r>
    </w:p>
    <w:p w:rsidR="008B77F3" w:rsidRPr="00F0592B" w:rsidRDefault="005C448E" w:rsidP="008B77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77F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5474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содержащий результаты обобщения правоприменительной практики осуществления регионального государственного контроля (надзора) и об эффективности такого контроля на территории Еврейской автономной области</w:t>
      </w:r>
      <w:r w:rsidR="008B77F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утверждаемый приказом контрольного (надзорного) органа;</w:t>
      </w:r>
    </w:p>
    <w:p w:rsidR="008B77F3" w:rsidRPr="00F0592B" w:rsidRDefault="005C448E" w:rsidP="008B77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7F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проверочные листы (списки контрольных вопросов), применяемые при проведении ко</w:t>
      </w:r>
      <w:r w:rsidR="00796C0D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надзорных мероприятий.</w:t>
      </w:r>
    </w:p>
    <w:p w:rsidR="00A95D0D" w:rsidRPr="00F0592B" w:rsidRDefault="00A95D0D" w:rsidP="008B77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2022 года созданы и утверждены следующие </w:t>
      </w:r>
      <w:r w:rsidR="0041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правовые акты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Департамента:</w:t>
      </w:r>
    </w:p>
    <w:p w:rsidR="00EE2AE3" w:rsidRPr="00F0592B" w:rsidRDefault="00A95D0D" w:rsidP="00772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- П</w:t>
      </w:r>
      <w:r w:rsidR="00FB0A5C" w:rsidRPr="00F0592B">
        <w:rPr>
          <w:rFonts w:ascii="Times New Roman" w:hAnsi="Times New Roman" w:cs="Times New Roman"/>
          <w:sz w:val="28"/>
          <w:szCs w:val="28"/>
        </w:rPr>
        <w:t>риказ Департамента от 21.02.2022 № 81 «Об утверждении Перечней объектов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области, которым присвоены категории риска причинения вреда (ущерба)»</w:t>
      </w:r>
      <w:r w:rsidR="00196C42" w:rsidRPr="00F0592B">
        <w:rPr>
          <w:rFonts w:ascii="Times New Roman" w:hAnsi="Times New Roman" w:cs="Times New Roman"/>
          <w:sz w:val="28"/>
          <w:szCs w:val="28"/>
        </w:rPr>
        <w:t>.</w:t>
      </w:r>
      <w:r w:rsidR="00C83A1D" w:rsidRPr="00F0592B">
        <w:rPr>
          <w:rFonts w:ascii="Times New Roman" w:hAnsi="Times New Roman" w:cs="Times New Roman"/>
          <w:sz w:val="28"/>
          <w:szCs w:val="28"/>
        </w:rPr>
        <w:t xml:space="preserve"> И</w:t>
      </w:r>
      <w:r w:rsidR="00EE2AE3" w:rsidRPr="00F0592B">
        <w:rPr>
          <w:rFonts w:ascii="Times New Roman" w:hAnsi="Times New Roman" w:cs="Times New Roman"/>
          <w:sz w:val="28"/>
          <w:szCs w:val="28"/>
        </w:rPr>
        <w:t>нформ</w:t>
      </w:r>
      <w:r w:rsidR="00C83A1D" w:rsidRPr="00F0592B">
        <w:rPr>
          <w:rFonts w:ascii="Times New Roman" w:hAnsi="Times New Roman" w:cs="Times New Roman"/>
          <w:sz w:val="28"/>
          <w:szCs w:val="28"/>
        </w:rPr>
        <w:t>ация</w:t>
      </w:r>
      <w:r w:rsidR="00FB0A5C" w:rsidRPr="00F0592B">
        <w:rPr>
          <w:rFonts w:ascii="Times New Roman" w:hAnsi="Times New Roman" w:cs="Times New Roman"/>
          <w:sz w:val="28"/>
          <w:szCs w:val="28"/>
        </w:rPr>
        <w:t xml:space="preserve"> </w:t>
      </w:r>
      <w:r w:rsidR="00C83A1D" w:rsidRPr="00F0592B">
        <w:rPr>
          <w:rFonts w:ascii="Times New Roman" w:hAnsi="Times New Roman" w:cs="Times New Roman"/>
          <w:sz w:val="28"/>
          <w:szCs w:val="28"/>
        </w:rPr>
        <w:t xml:space="preserve">об отнесении </w:t>
      </w:r>
      <w:r w:rsidR="00E156F0" w:rsidRPr="00F0592B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 Еврейской автономной области</w:t>
      </w:r>
      <w:r w:rsidR="00C83A1D" w:rsidRPr="00F0592B">
        <w:rPr>
          <w:rFonts w:ascii="Times New Roman" w:hAnsi="Times New Roman" w:cs="Times New Roman"/>
          <w:sz w:val="28"/>
          <w:szCs w:val="28"/>
        </w:rPr>
        <w:t xml:space="preserve"> к категориям риска причинения вреда (ущерба)</w:t>
      </w:r>
      <w:r w:rsidR="00E156F0" w:rsidRPr="00F0592B">
        <w:rPr>
          <w:rFonts w:ascii="Times New Roman" w:hAnsi="Times New Roman" w:cs="Times New Roman"/>
          <w:sz w:val="28"/>
          <w:szCs w:val="28"/>
        </w:rPr>
        <w:t xml:space="preserve"> была направлена в их адрес.</w:t>
      </w:r>
    </w:p>
    <w:p w:rsidR="00A95D0D" w:rsidRPr="00F0592B" w:rsidRDefault="00A95D0D" w:rsidP="00FB0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 xml:space="preserve">- </w:t>
      </w:r>
      <w:r w:rsidR="00EE2AE3" w:rsidRPr="00F0592B">
        <w:rPr>
          <w:rFonts w:ascii="Times New Roman" w:hAnsi="Times New Roman" w:cs="Times New Roman"/>
          <w:sz w:val="28"/>
          <w:szCs w:val="28"/>
        </w:rPr>
        <w:t>П</w:t>
      </w:r>
      <w:r w:rsidR="00FB0A5C" w:rsidRPr="00F0592B">
        <w:rPr>
          <w:rFonts w:ascii="Times New Roman" w:hAnsi="Times New Roman" w:cs="Times New Roman"/>
          <w:sz w:val="28"/>
          <w:szCs w:val="28"/>
        </w:rPr>
        <w:t xml:space="preserve">риказ Департамента от 22.02.2022 № 82 «Об утверждении доклада содержащего результаты обобщения правоприменительной практики </w:t>
      </w:r>
      <w:r w:rsidRPr="00F059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0A5C" w:rsidRPr="00F0592B">
        <w:rPr>
          <w:rFonts w:ascii="Times New Roman" w:hAnsi="Times New Roman" w:cs="Times New Roman"/>
          <w:sz w:val="28"/>
          <w:szCs w:val="28"/>
        </w:rPr>
        <w:t>в 2021 году</w:t>
      </w:r>
      <w:r w:rsidRPr="00F0592B">
        <w:rPr>
          <w:rFonts w:ascii="Times New Roman" w:hAnsi="Times New Roman" w:cs="Times New Roman"/>
          <w:sz w:val="28"/>
          <w:szCs w:val="28"/>
        </w:rPr>
        <w:t>».</w:t>
      </w:r>
    </w:p>
    <w:p w:rsidR="00A95D0D" w:rsidRPr="00F0592B" w:rsidRDefault="00A95D0D" w:rsidP="00FB0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- Приказ Департамента от 22.02.2022 № 84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в рамках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Еврейской автономной области».</w:t>
      </w:r>
    </w:p>
    <w:p w:rsidR="00A95D0D" w:rsidRPr="00F0592B" w:rsidRDefault="00A95D0D" w:rsidP="00FB0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- Приказ Департамента от 03.03.2022 № 107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департаментом образования Еврейской автономной области в рамках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Еврейской автономной области».</w:t>
      </w:r>
    </w:p>
    <w:p w:rsidR="00FB0A5C" w:rsidRPr="00F0592B" w:rsidRDefault="00FB0A5C" w:rsidP="00FB0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 xml:space="preserve">Доклад о региональном государственном контроле (надзоре) подготовлен и размещен в системе мониторинга https://monitoring.ar.gov.ru с нулевыми показателями </w:t>
      </w:r>
      <w:r w:rsidR="00CB109B" w:rsidRPr="00F0592B">
        <w:rPr>
          <w:rFonts w:ascii="Times New Roman" w:hAnsi="Times New Roman" w:cs="Times New Roman"/>
          <w:sz w:val="28"/>
          <w:szCs w:val="28"/>
        </w:rPr>
        <w:t>ввиду отсутствия</w:t>
      </w:r>
      <w:r w:rsidRPr="00F0592B">
        <w:rPr>
          <w:rFonts w:ascii="Times New Roman" w:hAnsi="Times New Roman" w:cs="Times New Roman"/>
          <w:sz w:val="28"/>
          <w:szCs w:val="28"/>
        </w:rPr>
        <w:t xml:space="preserve"> </w:t>
      </w:r>
      <w:r w:rsidR="00CB109B" w:rsidRPr="00F0592B">
        <w:rPr>
          <w:rFonts w:ascii="Times New Roman" w:hAnsi="Times New Roman" w:cs="Times New Roman"/>
          <w:sz w:val="28"/>
          <w:szCs w:val="28"/>
        </w:rPr>
        <w:t xml:space="preserve">контрольно-надзорных </w:t>
      </w:r>
      <w:r w:rsidR="00CB109B" w:rsidRPr="00F0592B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Pr="00F0592B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CB109B" w:rsidRPr="00F0592B">
        <w:rPr>
          <w:rFonts w:ascii="Times New Roman" w:hAnsi="Times New Roman" w:cs="Times New Roman"/>
          <w:sz w:val="28"/>
          <w:szCs w:val="28"/>
        </w:rPr>
        <w:t>из-за приведения</w:t>
      </w:r>
      <w:r w:rsidRPr="00F0592B">
        <w:rPr>
          <w:rFonts w:ascii="Times New Roman" w:hAnsi="Times New Roman" w:cs="Times New Roman"/>
          <w:sz w:val="28"/>
          <w:szCs w:val="28"/>
        </w:rPr>
        <w:t xml:space="preserve"> региональной нормативной правовой базы в соответствии с федеральными актами.</w:t>
      </w:r>
    </w:p>
    <w:p w:rsidR="00FB0A5C" w:rsidRDefault="00E86150" w:rsidP="00F06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B">
        <w:rPr>
          <w:rFonts w:ascii="Times New Roman" w:hAnsi="Times New Roman" w:cs="Times New Roman"/>
          <w:sz w:val="28"/>
          <w:szCs w:val="28"/>
        </w:rPr>
        <w:t>Для контролируемых лиц п</w:t>
      </w:r>
      <w:r w:rsidR="00E72623" w:rsidRPr="00F0592B">
        <w:rPr>
          <w:rFonts w:ascii="Times New Roman" w:hAnsi="Times New Roman" w:cs="Times New Roman"/>
          <w:sz w:val="28"/>
          <w:szCs w:val="28"/>
        </w:rPr>
        <w:t xml:space="preserve">роводилось </w:t>
      </w:r>
      <w:r w:rsidRPr="00F0592B">
        <w:rPr>
          <w:rFonts w:ascii="Times New Roman" w:hAnsi="Times New Roman" w:cs="Times New Roman"/>
          <w:sz w:val="28"/>
          <w:szCs w:val="28"/>
        </w:rPr>
        <w:t>консультирование по вопросам, связанным с организацией и осуществлением регионального государственного контроля (надзора) (по телефону).</w:t>
      </w:r>
    </w:p>
    <w:p w:rsidR="00F0620A" w:rsidRPr="00F0592B" w:rsidRDefault="00F0620A" w:rsidP="00F06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20A">
        <w:rPr>
          <w:rFonts w:ascii="Times New Roman" w:hAnsi="Times New Roman" w:cs="Times New Roman"/>
          <w:sz w:val="28"/>
          <w:szCs w:val="28"/>
        </w:rPr>
        <w:t xml:space="preserve">Такие профилактическими мероприятия </w:t>
      </w:r>
      <w:r>
        <w:rPr>
          <w:rFonts w:ascii="Times New Roman" w:hAnsi="Times New Roman" w:cs="Times New Roman"/>
          <w:sz w:val="28"/>
          <w:szCs w:val="28"/>
        </w:rPr>
        <w:t>как объявления предостережений и п</w:t>
      </w:r>
      <w:r w:rsidRPr="00F0620A">
        <w:rPr>
          <w:rFonts w:ascii="Times New Roman" w:hAnsi="Times New Roman" w:cs="Times New Roman"/>
          <w:sz w:val="28"/>
          <w:szCs w:val="28"/>
        </w:rPr>
        <w:t>рофилактический 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0A">
        <w:rPr>
          <w:rFonts w:ascii="Times New Roman" w:hAnsi="Times New Roman" w:cs="Times New Roman"/>
          <w:sz w:val="28"/>
          <w:szCs w:val="28"/>
        </w:rPr>
        <w:t>не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620A">
        <w:rPr>
          <w:rFonts w:ascii="Times New Roman" w:hAnsi="Times New Roman" w:cs="Times New Roman"/>
          <w:sz w:val="28"/>
          <w:szCs w:val="28"/>
        </w:rPr>
        <w:t>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ADF" w:rsidRPr="00F0592B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 Цели и задачи реализации программы профилактики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рисков причинения вреда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профилактики: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92B">
        <w:rPr>
          <w:rFonts w:ascii="Times New Roman" w:eastAsia="Calibri" w:hAnsi="Times New Roman" w:cs="Times New Roman"/>
          <w:sz w:val="28"/>
          <w:szCs w:val="28"/>
        </w:rPr>
        <w:t xml:space="preserve">- устранение условий, причин и факторов, повлекших (способных повлечь) нарушения обязательных требований и (или) причинение вреда (ущерба) 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доведения обязательных требований до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 индивидуальных предпринимателей, осуществляющих на территории </w:t>
      </w:r>
      <w:r w:rsidR="00FF2300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деятельность в сфере организации отдыха и оздоровления детей</w:t>
      </w:r>
      <w:r w:rsidRPr="00F0592B">
        <w:rPr>
          <w:rFonts w:ascii="Times New Roman" w:eastAsia="Calibri" w:hAnsi="Times New Roman" w:cs="Times New Roman"/>
          <w:sz w:val="28"/>
          <w:szCs w:val="28"/>
        </w:rPr>
        <w:t>, повышение информированности о способах их соблюдения;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достоверности, актуальности и полноты сведений об организациях отдыха детей и их оздоровления, содержащихся в Реестре;</w:t>
      </w:r>
    </w:p>
    <w:p w:rsidR="00733ADF" w:rsidRPr="00F0592B" w:rsidRDefault="00733ADF" w:rsidP="00733ADF">
      <w:p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F0592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повышение прозрачности системы контрольной (надзорной) деятельности при проведении контрольных (надзорных) мероприятий по региональному государственному контролю (надзору).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 профилактики: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соблюдения требований нормативных правовых актов в сфере организации отдыха и оздоровления детей;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</w:rPr>
        <w:t xml:space="preserve">- выявление и оценка условий, причин и факторов, повлекших (способных повлечь) нарушения обязательных требований и (или) причинение вреда (ущерба) 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устранение </w:t>
      </w:r>
      <w:r w:rsidRPr="00F0592B">
        <w:rPr>
          <w:rFonts w:ascii="Times New Roman" w:eastAsia="Calibri" w:hAnsi="Times New Roman" w:cs="Times New Roman"/>
          <w:sz w:val="28"/>
          <w:szCs w:val="28"/>
        </w:rPr>
        <w:t xml:space="preserve">условий, причин и факторов, повлекших (способных повлечь) нарушения обязательных требований и (или) причинение вреда (ущерба) 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правовой грамотности руководителей организаций и индивидуальных предпринимателей, осуществляющих деятельность в сфере организации отдыха и оздоровления детей, в том числе путем обеспечения доступности информации в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сфере;</w:t>
      </w:r>
    </w:p>
    <w:p w:rsidR="00611116" w:rsidRPr="00F0592B" w:rsidRDefault="00733ADF" w:rsidP="00D8672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в сфере организации отдыха и оздоровления детей у всех участников контрольной деятельности.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3. Перечень профилактических мероприятий,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733ADF" w:rsidRPr="00F0592B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Положением о региональном государственном контроле (надзоре) </w:t>
      </w:r>
      <w:r w:rsidR="00921B19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 следующие профилактичес</w:t>
      </w:r>
      <w:r w:rsidR="007E4944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кие мероприятия: информирование,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обобщен</w:t>
      </w:r>
      <w:r w:rsidR="007E4944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ие правоприменительной практики,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объявление </w:t>
      </w:r>
      <w:r w:rsidR="007E4944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предостережения, консультирование,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профилактический визит.</w:t>
      </w:r>
    </w:p>
    <w:p w:rsidR="001429C4" w:rsidRPr="00F0592B" w:rsidRDefault="00733ADF" w:rsidP="00D8672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исполнитель профилактических мероприятий в </w:t>
      </w:r>
      <w:r w:rsidR="007E4944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Департаменте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отдел </w:t>
      </w:r>
      <w:r w:rsidR="00921B19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молодежной политики и воспитания</w:t>
      </w:r>
      <w:r w:rsidR="00F96CDD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1B19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="007E4944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отдел </w:t>
      </w:r>
      <w:r w:rsidR="00921B19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21B19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4561"/>
        <w:gridCol w:w="2355"/>
        <w:gridCol w:w="2061"/>
      </w:tblGrid>
      <w:tr w:rsidR="00733ADF" w:rsidRPr="00F0592B" w:rsidTr="00DC22AB">
        <w:trPr>
          <w:cantSplit/>
          <w:tblHeader/>
        </w:trPr>
        <w:tc>
          <w:tcPr>
            <w:tcW w:w="289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№ п/п</w:t>
            </w:r>
          </w:p>
        </w:tc>
        <w:tc>
          <w:tcPr>
            <w:tcW w:w="2515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235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Срок реализации/</w:t>
            </w: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61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</w:tc>
      </w:tr>
      <w:tr w:rsidR="00733ADF" w:rsidRPr="00F0592B" w:rsidTr="00DC22AB">
        <w:trPr>
          <w:cantSplit/>
        </w:trPr>
        <w:tc>
          <w:tcPr>
            <w:tcW w:w="5000" w:type="pct"/>
            <w:gridSpan w:val="4"/>
          </w:tcPr>
          <w:p w:rsidR="00733ADF" w:rsidRPr="00F0592B" w:rsidRDefault="00733ADF" w:rsidP="00AC4E2A">
            <w:pPr>
              <w:jc w:val="center"/>
              <w:rPr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</w:t>
            </w:r>
            <w:r w:rsidRPr="00F0592B">
              <w:rPr>
                <w:rFonts w:eastAsia="Calibri"/>
                <w:sz w:val="28"/>
                <w:szCs w:val="28"/>
                <w:u w:val="single"/>
              </w:rPr>
              <w:t>Вид профилактического мероприятия</w:t>
            </w:r>
            <w:r w:rsidRPr="00F0592B">
              <w:rPr>
                <w:rFonts w:eastAsia="Calibri"/>
                <w:sz w:val="28"/>
                <w:szCs w:val="28"/>
              </w:rPr>
              <w:t xml:space="preserve"> - </w:t>
            </w: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Информирование </w:t>
            </w:r>
            <w:r w:rsidRPr="00F0592B">
              <w:rPr>
                <w:sz w:val="28"/>
                <w:szCs w:val="28"/>
              </w:rPr>
              <w:t>контролируемых лиц</w:t>
            </w:r>
            <w:r w:rsidR="00116265" w:rsidRPr="00F0592B">
              <w:rPr>
                <w:sz w:val="28"/>
                <w:szCs w:val="28"/>
              </w:rPr>
              <w:t xml:space="preserve"> </w:t>
            </w:r>
            <w:r w:rsidRPr="00F0592B">
              <w:rPr>
                <w:sz w:val="28"/>
                <w:szCs w:val="28"/>
              </w:rPr>
              <w:t>посредством размещения</w:t>
            </w:r>
            <w:r w:rsidR="00116265" w:rsidRPr="00F0592B">
              <w:rPr>
                <w:sz w:val="28"/>
                <w:szCs w:val="28"/>
              </w:rPr>
              <w:t xml:space="preserve"> </w:t>
            </w:r>
            <w:r w:rsidRPr="00F0592B">
              <w:rPr>
                <w:sz w:val="28"/>
                <w:szCs w:val="28"/>
              </w:rPr>
              <w:t xml:space="preserve">на официальном сайте </w:t>
            </w:r>
            <w:r w:rsidR="00425BA8" w:rsidRPr="00F0592B">
              <w:rPr>
                <w:sz w:val="28"/>
                <w:szCs w:val="28"/>
              </w:rPr>
              <w:t>Департамента</w:t>
            </w:r>
            <w:r w:rsidRPr="00F0592B">
              <w:rPr>
                <w:sz w:val="28"/>
                <w:szCs w:val="28"/>
              </w:rPr>
              <w:t xml:space="preserve"> в информационно-телекоммуникационной сети «Интернет» по адресу: </w:t>
            </w:r>
            <w:r w:rsidR="00425BA8" w:rsidRPr="00F0592B">
              <w:rPr>
                <w:sz w:val="28"/>
                <w:szCs w:val="28"/>
              </w:rPr>
              <w:t>https://komobr-eao.ru/</w:t>
            </w:r>
            <w:r w:rsidRPr="00F0592B">
              <w:rPr>
                <w:sz w:val="28"/>
                <w:szCs w:val="28"/>
              </w:rPr>
              <w:t>в разделе «Региональный государственный контроль за достоверностью, актуальностью и полнотой сведений, содержащихся в реестре организаций отдыха детей»</w:t>
            </w:r>
            <w:r w:rsidR="004F3CFB" w:rsidRPr="00F0592B">
              <w:rPr>
                <w:sz w:val="28"/>
                <w:szCs w:val="28"/>
              </w:rPr>
              <w:t xml:space="preserve"> </w:t>
            </w:r>
            <w:r w:rsidRPr="00F0592B">
              <w:rPr>
                <w:sz w:val="28"/>
                <w:szCs w:val="28"/>
              </w:rPr>
              <w:t>(</w:t>
            </w:r>
            <w:r w:rsidR="00116265" w:rsidRPr="00F0592B">
              <w:rPr>
                <w:sz w:val="28"/>
                <w:szCs w:val="28"/>
              </w:rPr>
              <w:t xml:space="preserve">далее – </w:t>
            </w:r>
            <w:r w:rsidRPr="00F0592B">
              <w:rPr>
                <w:sz w:val="28"/>
                <w:szCs w:val="28"/>
              </w:rPr>
              <w:t xml:space="preserve">официальный сайт </w:t>
            </w:r>
            <w:r w:rsidR="00916308" w:rsidRPr="00F0592B">
              <w:rPr>
                <w:sz w:val="28"/>
                <w:szCs w:val="28"/>
              </w:rPr>
              <w:t>Департамента</w:t>
            </w:r>
            <w:r w:rsidRPr="00F0592B">
              <w:rPr>
                <w:sz w:val="28"/>
                <w:szCs w:val="28"/>
              </w:rPr>
              <w:t>) соответствующих сведений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1.1</w:t>
            </w:r>
          </w:p>
        </w:tc>
        <w:tc>
          <w:tcPr>
            <w:tcW w:w="2515" w:type="pct"/>
            <w:vAlign w:val="center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Актуализация и размещение Перечней правовых актов, содержащих обязательные требования, соблюдение которых является предметом регионального государственного контроля (надзора), а также текстов соответствующих правовых актов</w:t>
            </w:r>
          </w:p>
        </w:tc>
        <w:tc>
          <w:tcPr>
            <w:tcW w:w="1235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В течении месяца после вступления в силу нормативных правовых актов и изменений и дополнений к ним</w:t>
            </w:r>
          </w:p>
        </w:tc>
        <w:tc>
          <w:tcPr>
            <w:tcW w:w="961" w:type="pct"/>
            <w:vAlign w:val="center"/>
          </w:tcPr>
          <w:p w:rsidR="00733ADF" w:rsidRPr="00F0592B" w:rsidRDefault="00864180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</w:t>
            </w:r>
            <w:r w:rsidR="00733ADF"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1.2</w:t>
            </w:r>
          </w:p>
        </w:tc>
        <w:tc>
          <w:tcPr>
            <w:tcW w:w="2515" w:type="pct"/>
          </w:tcPr>
          <w:p w:rsidR="00733ADF" w:rsidRPr="00F0592B" w:rsidRDefault="00733ADF" w:rsidP="00193943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 xml:space="preserve">Размещение перечня юридических лиц и индивидуальных предпринимателей, оказывающих услуги по организации отдыха детей и их оздоровления на территории </w:t>
            </w:r>
            <w:r w:rsidR="00193943" w:rsidRPr="00F0592B">
              <w:rPr>
                <w:sz w:val="28"/>
                <w:szCs w:val="28"/>
              </w:rPr>
              <w:t xml:space="preserve">Еврейской автономной </w:t>
            </w:r>
            <w:r w:rsidRPr="00F0592B">
              <w:rPr>
                <w:sz w:val="28"/>
                <w:szCs w:val="28"/>
              </w:rPr>
              <w:t>области, с указанием категории риска причинения вреда (ущерба)</w:t>
            </w:r>
          </w:p>
        </w:tc>
        <w:tc>
          <w:tcPr>
            <w:tcW w:w="1235" w:type="pct"/>
            <w:vAlign w:val="center"/>
          </w:tcPr>
          <w:p w:rsidR="00733ADF" w:rsidRPr="00F0592B" w:rsidRDefault="00D264F9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Февраль</w:t>
            </w:r>
            <w:r w:rsidR="006536B1" w:rsidRPr="00F0592B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961" w:type="pct"/>
            <w:vAlign w:val="center"/>
          </w:tcPr>
          <w:p w:rsidR="00733ADF" w:rsidRPr="00F0592B" w:rsidRDefault="00193943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515" w:type="pct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Размещение следующих сведений:</w:t>
            </w:r>
          </w:p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- сведений о порядке досудебного обжалования решений управления, действий (бездействия) его должностных лиц.</w:t>
            </w:r>
          </w:p>
        </w:tc>
        <w:tc>
          <w:tcPr>
            <w:tcW w:w="1235" w:type="pct"/>
            <w:vAlign w:val="center"/>
          </w:tcPr>
          <w:p w:rsidR="00733ADF" w:rsidRPr="00F0592B" w:rsidRDefault="006536B1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Февраль 2023</w:t>
            </w:r>
          </w:p>
        </w:tc>
        <w:tc>
          <w:tcPr>
            <w:tcW w:w="961" w:type="pct"/>
            <w:vAlign w:val="center"/>
          </w:tcPr>
          <w:p w:rsidR="00733ADF" w:rsidRPr="00F0592B" w:rsidRDefault="006C6A0B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1.4</w:t>
            </w:r>
          </w:p>
        </w:tc>
        <w:tc>
          <w:tcPr>
            <w:tcW w:w="2515" w:type="pct"/>
            <w:vAlign w:val="center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Размещение доклада о региональном государственном контроле (надзоре)</w:t>
            </w:r>
          </w:p>
        </w:tc>
        <w:tc>
          <w:tcPr>
            <w:tcW w:w="1235" w:type="pct"/>
            <w:vAlign w:val="center"/>
          </w:tcPr>
          <w:p w:rsidR="00733ADF" w:rsidRPr="00F0592B" w:rsidRDefault="00AE1FB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До 15 марта 2023</w:t>
            </w:r>
          </w:p>
        </w:tc>
        <w:tc>
          <w:tcPr>
            <w:tcW w:w="961" w:type="pct"/>
            <w:vAlign w:val="center"/>
          </w:tcPr>
          <w:p w:rsidR="00733ADF" w:rsidRPr="00F0592B" w:rsidRDefault="006C6A0B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1.5</w:t>
            </w:r>
          </w:p>
        </w:tc>
        <w:tc>
          <w:tcPr>
            <w:tcW w:w="2515" w:type="pct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Информирование контролируемых лиц посредством размещения информации о результатах проверок в Единый реестр контрольных (надзорных) мероприятий (ЕРКНМ)</w:t>
            </w:r>
            <w:r w:rsidRPr="00F0592B">
              <w:rPr>
                <w:sz w:val="28"/>
                <w:szCs w:val="28"/>
              </w:rPr>
              <w:tab/>
            </w:r>
          </w:p>
        </w:tc>
        <w:tc>
          <w:tcPr>
            <w:tcW w:w="1235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В течение 3-х рабочих дней после завершения проверки</w:t>
            </w:r>
          </w:p>
        </w:tc>
        <w:tc>
          <w:tcPr>
            <w:tcW w:w="961" w:type="pct"/>
            <w:vAlign w:val="center"/>
          </w:tcPr>
          <w:p w:rsidR="00733ADF" w:rsidRPr="00F0592B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995B09"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F0592B" w:rsidRDefault="00733ADF" w:rsidP="0081372A">
            <w:pPr>
              <w:jc w:val="center"/>
              <w:rPr>
                <w:rFonts w:eastAsia="Calibri"/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</w:t>
            </w:r>
            <w:r w:rsidRPr="00F0592B">
              <w:rPr>
                <w:rFonts w:eastAsia="Calibri"/>
                <w:sz w:val="28"/>
                <w:szCs w:val="28"/>
                <w:u w:val="single"/>
              </w:rPr>
              <w:t>Вид профилактического мероприятия</w:t>
            </w:r>
            <w:r w:rsidRPr="00F0592B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733ADF" w:rsidRPr="00F0592B" w:rsidRDefault="00733ADF" w:rsidP="008137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Обобщение правоприменительной практики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2.1</w:t>
            </w:r>
          </w:p>
        </w:tc>
        <w:tc>
          <w:tcPr>
            <w:tcW w:w="2515" w:type="pct"/>
          </w:tcPr>
          <w:p w:rsidR="00733ADF" w:rsidRPr="00F0592B" w:rsidRDefault="00733ADF" w:rsidP="004C225A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 xml:space="preserve">Подготовка и размещение на официальном сайте </w:t>
            </w:r>
            <w:r w:rsidR="004C225A" w:rsidRPr="00F0592B">
              <w:rPr>
                <w:sz w:val="28"/>
                <w:szCs w:val="28"/>
              </w:rPr>
              <w:t>Департамента</w:t>
            </w:r>
            <w:r w:rsidRPr="00F0592B">
              <w:rPr>
                <w:sz w:val="28"/>
                <w:szCs w:val="28"/>
              </w:rPr>
              <w:t xml:space="preserve"> ежегодного доклада, содержащего результаты обобщения правоприменительной практики  осуществления регионального государственного контроля (надзора) и об эффективности такого контроля на территории </w:t>
            </w:r>
            <w:r w:rsidR="004C225A" w:rsidRPr="00F0592B">
              <w:rPr>
                <w:sz w:val="28"/>
                <w:szCs w:val="28"/>
              </w:rPr>
              <w:t>Еврейской автономной</w:t>
            </w:r>
            <w:r w:rsidRPr="00F0592B">
              <w:rPr>
                <w:sz w:val="28"/>
                <w:szCs w:val="28"/>
              </w:rPr>
              <w:t xml:space="preserve"> области  </w:t>
            </w:r>
          </w:p>
        </w:tc>
        <w:tc>
          <w:tcPr>
            <w:tcW w:w="1235" w:type="pct"/>
            <w:vAlign w:val="center"/>
          </w:tcPr>
          <w:p w:rsidR="00733ADF" w:rsidRPr="00F0592B" w:rsidRDefault="00733ADF" w:rsidP="002F4985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 xml:space="preserve">До 1 </w:t>
            </w:r>
            <w:r w:rsidR="002F4985" w:rsidRPr="00F0592B">
              <w:rPr>
                <w:sz w:val="28"/>
                <w:szCs w:val="28"/>
              </w:rPr>
              <w:t>марта 2023</w:t>
            </w:r>
            <w:r w:rsidRPr="00F059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" w:type="pct"/>
            <w:vAlign w:val="center"/>
          </w:tcPr>
          <w:p w:rsidR="00733ADF" w:rsidRPr="00F0592B" w:rsidRDefault="00AF3852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F0592B" w:rsidRDefault="00733ADF" w:rsidP="00DA48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3. </w:t>
            </w:r>
            <w:r w:rsidRPr="00F0592B">
              <w:rPr>
                <w:rFonts w:eastAsia="Calibri"/>
                <w:sz w:val="28"/>
                <w:szCs w:val="28"/>
                <w:u w:val="single"/>
              </w:rPr>
              <w:t>Вид профилактического мероприятия</w:t>
            </w:r>
            <w:r w:rsidRPr="00F0592B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733ADF" w:rsidRPr="00F0592B" w:rsidRDefault="00733ADF" w:rsidP="00DA48D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Объявления предостережения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15" w:type="pct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Направление контролируемым лицам предостережения о недопустимости нарушения обязательных требований и предложения принять меры по обеспечению соблюдения обязательных требований на основании полученных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235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В течение 7-х рабочих дней после получения соответствующих сведений</w:t>
            </w:r>
          </w:p>
        </w:tc>
        <w:tc>
          <w:tcPr>
            <w:tcW w:w="961" w:type="pct"/>
            <w:vAlign w:val="center"/>
          </w:tcPr>
          <w:p w:rsidR="00733ADF" w:rsidRPr="00F0592B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3F5EEF"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F0592B" w:rsidRDefault="00733ADF" w:rsidP="00DA48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4. </w:t>
            </w:r>
            <w:r w:rsidRPr="00F0592B">
              <w:rPr>
                <w:rFonts w:eastAsia="Calibri"/>
                <w:sz w:val="28"/>
                <w:szCs w:val="28"/>
                <w:u w:val="single"/>
              </w:rPr>
              <w:t>Вид профилактического мероприятия</w:t>
            </w:r>
            <w:r w:rsidRPr="00F0592B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733ADF" w:rsidRPr="00F0592B" w:rsidRDefault="00733ADF" w:rsidP="00DA48D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Консультирование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4.1</w:t>
            </w:r>
          </w:p>
        </w:tc>
        <w:tc>
          <w:tcPr>
            <w:tcW w:w="2515" w:type="pct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Консульти</w:t>
            </w:r>
            <w:r w:rsidR="00746DF3" w:rsidRPr="00F0592B">
              <w:rPr>
                <w:sz w:val="28"/>
                <w:szCs w:val="28"/>
              </w:rPr>
              <w:t xml:space="preserve">рование по вопросам, связанным </w:t>
            </w:r>
            <w:r w:rsidRPr="00F0592B">
              <w:rPr>
                <w:sz w:val="28"/>
                <w:szCs w:val="28"/>
              </w:rPr>
              <w:t>с организацией и осуществлением регионального государственного контроля (надзора) (по телефону, посредством видео-конференц-связи, на личном приеме, в ходе профилактического мероприятия, в ходе контрольного (надзорного) мероприятия)</w:t>
            </w:r>
          </w:p>
        </w:tc>
        <w:tc>
          <w:tcPr>
            <w:tcW w:w="1235" w:type="pct"/>
            <w:vAlign w:val="center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Не более тридцати минут с момента получения вопроса</w:t>
            </w:r>
          </w:p>
        </w:tc>
        <w:tc>
          <w:tcPr>
            <w:tcW w:w="961" w:type="pct"/>
            <w:vAlign w:val="center"/>
          </w:tcPr>
          <w:p w:rsidR="00733ADF" w:rsidRPr="00F0592B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1162C2"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F0592B" w:rsidRDefault="00733ADF" w:rsidP="00DA48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5. </w:t>
            </w:r>
            <w:r w:rsidRPr="00F0592B">
              <w:rPr>
                <w:rFonts w:eastAsia="Calibri"/>
                <w:sz w:val="28"/>
                <w:szCs w:val="28"/>
                <w:u w:val="single"/>
              </w:rPr>
              <w:t>Вид профилактического мероприятия</w:t>
            </w:r>
            <w:r w:rsidRPr="00F0592B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733ADF" w:rsidRPr="00F0592B" w:rsidRDefault="00733ADF" w:rsidP="00DA48D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Профилактический визит</w:t>
            </w:r>
          </w:p>
        </w:tc>
      </w:tr>
      <w:tr w:rsidR="00733ADF" w:rsidRPr="00F0592B" w:rsidTr="00DC22AB">
        <w:trPr>
          <w:cantSplit/>
          <w:tblHeader/>
        </w:trPr>
        <w:tc>
          <w:tcPr>
            <w:tcW w:w="289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515" w:type="pct"/>
          </w:tcPr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в отношении контролируемых лиц:</w:t>
            </w:r>
          </w:p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- впервые приступающих к осуществлению деятельности в сфере организации отдыха детей и их оздоровления и включенных в Реестр;</w:t>
            </w:r>
          </w:p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- деятельность которых отнесена к категории среднего и умеренного риска.</w:t>
            </w:r>
          </w:p>
        </w:tc>
        <w:tc>
          <w:tcPr>
            <w:tcW w:w="1235" w:type="pct"/>
          </w:tcPr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5454E6" w:rsidRPr="00F0592B" w:rsidRDefault="005454E6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в течение одного календарного года с момента начала такой деятельности</w:t>
            </w: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F0592B" w:rsidRDefault="00733ADF" w:rsidP="00733ADF">
            <w:pPr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в течение одного календарного года со дня принятия решения об отнесении объекта контроля к указанной категории риска, далее - 1 раз в 3 года</w:t>
            </w:r>
          </w:p>
        </w:tc>
        <w:tc>
          <w:tcPr>
            <w:tcW w:w="961" w:type="pct"/>
            <w:vAlign w:val="center"/>
          </w:tcPr>
          <w:p w:rsidR="00733ADF" w:rsidRPr="00F0592B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3B69B8" w:rsidRPr="00F0592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</w:tbl>
    <w:p w:rsidR="00621DDD" w:rsidRPr="00F0592B" w:rsidRDefault="00621DDD" w:rsidP="00FF1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Показатели результативности </w:t>
      </w:r>
    </w:p>
    <w:p w:rsidR="00733ADF" w:rsidRPr="00F0592B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программы профилактики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профилактики призвана обеспечить создание условий для снижения случаев нарушения законодательства в сфере организации отдыха и оздоровления детей, повышения эффективности регионального государственного контроля (надзора).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профилактики будет способствовать предотвращению нарушений и своевременному выполнению обязательных требований контролируемыми лицами.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устанавливаются следу</w:t>
      </w:r>
      <w:r w:rsidR="005454E6"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>ющие отчетные показатели на 2023</w:t>
      </w:r>
      <w:r w:rsidRPr="00F05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943"/>
        <w:gridCol w:w="1550"/>
        <w:gridCol w:w="1550"/>
      </w:tblGrid>
      <w:tr w:rsidR="00733ADF" w:rsidRPr="00F0592B" w:rsidTr="00DC22AB">
        <w:trPr>
          <w:tblHeader/>
        </w:trPr>
        <w:tc>
          <w:tcPr>
            <w:tcW w:w="528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№</w:t>
            </w:r>
          </w:p>
        </w:tc>
        <w:tc>
          <w:tcPr>
            <w:tcW w:w="5943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Наименование отчетного показателя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Значение показателя</w:t>
            </w:r>
          </w:p>
        </w:tc>
      </w:tr>
      <w:tr w:rsidR="00733ADF" w:rsidRPr="00F0592B" w:rsidTr="00DC22AB">
        <w:tc>
          <w:tcPr>
            <w:tcW w:w="528" w:type="dxa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</w:t>
            </w:r>
          </w:p>
        </w:tc>
        <w:tc>
          <w:tcPr>
            <w:tcW w:w="5943" w:type="dxa"/>
            <w:vAlign w:val="center"/>
          </w:tcPr>
          <w:p w:rsidR="00733ADF" w:rsidRPr="00F0592B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 xml:space="preserve">Актуализация перечня нормативных правовых актов и их отдельных частей, содержащих обязательные требования, соблюдение которых оценивается при осуществлении регионального </w:t>
            </w:r>
            <w:r w:rsidRPr="00F0592B">
              <w:rPr>
                <w:sz w:val="28"/>
                <w:szCs w:val="28"/>
              </w:rPr>
              <w:lastRenderedPageBreak/>
              <w:t>государственного контроля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100</w:t>
            </w:r>
          </w:p>
        </w:tc>
      </w:tr>
      <w:tr w:rsidR="00733ADF" w:rsidRPr="00F0592B" w:rsidTr="00DC22AB">
        <w:tc>
          <w:tcPr>
            <w:tcW w:w="528" w:type="dxa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43" w:type="dxa"/>
            <w:vAlign w:val="center"/>
          </w:tcPr>
          <w:p w:rsidR="00733ADF" w:rsidRPr="00F0592B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Разработка (актуализация) руководств по соблюдению контролируемыми лицами обязательных требований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Единица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</w:t>
            </w:r>
          </w:p>
        </w:tc>
      </w:tr>
      <w:tr w:rsidR="00733ADF" w:rsidRPr="00F0592B" w:rsidTr="00DC22AB">
        <w:tc>
          <w:tcPr>
            <w:tcW w:w="528" w:type="dxa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3</w:t>
            </w:r>
          </w:p>
        </w:tc>
        <w:tc>
          <w:tcPr>
            <w:tcW w:w="5943" w:type="dxa"/>
            <w:vAlign w:val="center"/>
          </w:tcPr>
          <w:p w:rsidR="00733ADF" w:rsidRPr="00F0592B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Проведение конференций, семинаров и консультаций для контролируемых лиц по актуальным вопросам контрольной деятельности, проведение публичных мероприятий по вопросам соблюдения обязательных требований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Единица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3</w:t>
            </w:r>
          </w:p>
        </w:tc>
      </w:tr>
      <w:tr w:rsidR="00733ADF" w:rsidRPr="00F0592B" w:rsidTr="00DC22AB">
        <w:tc>
          <w:tcPr>
            <w:tcW w:w="528" w:type="dxa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4</w:t>
            </w:r>
          </w:p>
        </w:tc>
        <w:tc>
          <w:tcPr>
            <w:tcW w:w="5943" w:type="dxa"/>
            <w:vAlign w:val="center"/>
          </w:tcPr>
          <w:p w:rsidR="00733ADF" w:rsidRPr="00F0592B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 xml:space="preserve">Обобщение практики осуществления регионального государственного контроля (надзора) 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Единица</w:t>
            </w:r>
          </w:p>
        </w:tc>
        <w:tc>
          <w:tcPr>
            <w:tcW w:w="1550" w:type="dxa"/>
            <w:vAlign w:val="center"/>
          </w:tcPr>
          <w:p w:rsidR="00733ADF" w:rsidRPr="00F0592B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F0592B">
              <w:rPr>
                <w:sz w:val="28"/>
                <w:szCs w:val="28"/>
              </w:rPr>
              <w:t>1</w:t>
            </w:r>
          </w:p>
        </w:tc>
      </w:tr>
    </w:tbl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профилактики.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призвана обеспечить создание условий для максимально возможного снижения случаев нарушения обязательных требований в сфере организации отдыха и оздоровления детей на территории </w:t>
      </w:r>
      <w:r w:rsidR="002746E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формирования заинтересованности объектов регионального государственного контроля (надзора) в безусловном соблюдении законодательства.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Непосредственные результаты (реализованные мероприятия).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доступе на официальном сайте </w:t>
      </w:r>
      <w:r w:rsidR="002746E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2746E3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https://komobr-eao.ru/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актуальные сведения об осуществлении регионального государственного контроля (надзора).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Конечные результаты (социальный и экономический эффект от реализованных мероприятий).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социальный эффект профилактики нарушений обязательных требований может быть достигнут только на условиях конструктивного сотрудничества на постоянно основе с контролируемыми лицами по вопросам соблюдения обязательных требований в сфере организации отдыха и оздоровления детей.</w:t>
      </w:r>
    </w:p>
    <w:p w:rsidR="00733ADF" w:rsidRPr="00F0592B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мероприятий:</w:t>
      </w:r>
    </w:p>
    <w:p w:rsidR="00733ADF" w:rsidRPr="00F0592B" w:rsidRDefault="00046B4B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ADF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зафиксированных нарушений обязательных требований;</w:t>
      </w:r>
    </w:p>
    <w:p w:rsidR="00733ADF" w:rsidRPr="00F0592B" w:rsidRDefault="00046B4B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ADF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охраняемым законом ценностям;</w:t>
      </w:r>
    </w:p>
    <w:p w:rsidR="00733ADF" w:rsidRPr="00F0592B" w:rsidRDefault="00046B4B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ADF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обеспечения соблюдения установленных норм и правил законодательства в сфере отдыха и оздоровления детей;</w:t>
      </w:r>
    </w:p>
    <w:p w:rsidR="00733ADF" w:rsidRPr="00570D34" w:rsidRDefault="00046B4B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33ADF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объектов регионального государственного контроля (надзора).</w:t>
      </w:r>
    </w:p>
    <w:p w:rsidR="00733ADF" w:rsidRPr="00570D34" w:rsidRDefault="00733ADF" w:rsidP="0073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DF" w:rsidRPr="00A23575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sectPr w:rsidR="00733ADF" w:rsidRPr="00A23575" w:rsidSect="00D8672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F1" w:rsidRDefault="008D7FF1" w:rsidP="008D7FF1">
      <w:pPr>
        <w:spacing w:after="0" w:line="240" w:lineRule="auto"/>
      </w:pPr>
      <w:r>
        <w:separator/>
      </w:r>
    </w:p>
  </w:endnote>
  <w:endnote w:type="continuationSeparator" w:id="0">
    <w:p w:rsidR="008D7FF1" w:rsidRDefault="008D7FF1" w:rsidP="008D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F1" w:rsidRDefault="008D7FF1" w:rsidP="008D7FF1">
      <w:pPr>
        <w:spacing w:after="0" w:line="240" w:lineRule="auto"/>
      </w:pPr>
      <w:r>
        <w:separator/>
      </w:r>
    </w:p>
  </w:footnote>
  <w:footnote w:type="continuationSeparator" w:id="0">
    <w:p w:rsidR="008D7FF1" w:rsidRDefault="008D7FF1" w:rsidP="008D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350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7FF1" w:rsidRPr="008D7FF1" w:rsidRDefault="003558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7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7FF1" w:rsidRPr="008D7F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9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68B1"/>
    <w:multiLevelType w:val="hybridMultilevel"/>
    <w:tmpl w:val="EB967CB8"/>
    <w:lvl w:ilvl="0" w:tplc="5A246D3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B5"/>
    <w:rsid w:val="00043C4F"/>
    <w:rsid w:val="00046B4B"/>
    <w:rsid w:val="00057E5F"/>
    <w:rsid w:val="00064938"/>
    <w:rsid w:val="00077EB7"/>
    <w:rsid w:val="000C05DA"/>
    <w:rsid w:val="000E2386"/>
    <w:rsid w:val="00100636"/>
    <w:rsid w:val="001033C0"/>
    <w:rsid w:val="00116265"/>
    <w:rsid w:val="001162C2"/>
    <w:rsid w:val="0011637B"/>
    <w:rsid w:val="00134148"/>
    <w:rsid w:val="001429C4"/>
    <w:rsid w:val="00151D9A"/>
    <w:rsid w:val="00193943"/>
    <w:rsid w:val="00196C42"/>
    <w:rsid w:val="001B758C"/>
    <w:rsid w:val="001B7AE2"/>
    <w:rsid w:val="001D1325"/>
    <w:rsid w:val="00221DBA"/>
    <w:rsid w:val="002220C8"/>
    <w:rsid w:val="00246C7D"/>
    <w:rsid w:val="002746E3"/>
    <w:rsid w:val="0028595D"/>
    <w:rsid w:val="0029619E"/>
    <w:rsid w:val="002A531E"/>
    <w:rsid w:val="002D455A"/>
    <w:rsid w:val="002F1F0C"/>
    <w:rsid w:val="002F4985"/>
    <w:rsid w:val="002F5566"/>
    <w:rsid w:val="00335003"/>
    <w:rsid w:val="003403B5"/>
    <w:rsid w:val="0035581F"/>
    <w:rsid w:val="003A2F4D"/>
    <w:rsid w:val="003B6215"/>
    <w:rsid w:val="003B69B8"/>
    <w:rsid w:val="003C4E7F"/>
    <w:rsid w:val="003D1951"/>
    <w:rsid w:val="003F4005"/>
    <w:rsid w:val="003F5EEF"/>
    <w:rsid w:val="003F7554"/>
    <w:rsid w:val="004167C8"/>
    <w:rsid w:val="00420849"/>
    <w:rsid w:val="00425BA8"/>
    <w:rsid w:val="004550E8"/>
    <w:rsid w:val="004928CE"/>
    <w:rsid w:val="004C225A"/>
    <w:rsid w:val="004C29D4"/>
    <w:rsid w:val="004E7797"/>
    <w:rsid w:val="004F3CFB"/>
    <w:rsid w:val="005110FD"/>
    <w:rsid w:val="00521701"/>
    <w:rsid w:val="005222F0"/>
    <w:rsid w:val="005454E6"/>
    <w:rsid w:val="00561FF0"/>
    <w:rsid w:val="00563F27"/>
    <w:rsid w:val="00570D34"/>
    <w:rsid w:val="00584694"/>
    <w:rsid w:val="005B66D3"/>
    <w:rsid w:val="005C448E"/>
    <w:rsid w:val="00611116"/>
    <w:rsid w:val="00621DDD"/>
    <w:rsid w:val="00647B65"/>
    <w:rsid w:val="00650F04"/>
    <w:rsid w:val="006536B1"/>
    <w:rsid w:val="00687D2E"/>
    <w:rsid w:val="006B7B69"/>
    <w:rsid w:val="006C3993"/>
    <w:rsid w:val="006C6A0B"/>
    <w:rsid w:val="006D7FFE"/>
    <w:rsid w:val="006F14D8"/>
    <w:rsid w:val="006F2C16"/>
    <w:rsid w:val="00710A33"/>
    <w:rsid w:val="00733341"/>
    <w:rsid w:val="00733ADF"/>
    <w:rsid w:val="00740DDF"/>
    <w:rsid w:val="00746DF3"/>
    <w:rsid w:val="00755608"/>
    <w:rsid w:val="00761CD2"/>
    <w:rsid w:val="0077220E"/>
    <w:rsid w:val="00775EFA"/>
    <w:rsid w:val="00792758"/>
    <w:rsid w:val="00796C0D"/>
    <w:rsid w:val="007B1EE5"/>
    <w:rsid w:val="007D3A6D"/>
    <w:rsid w:val="007E4944"/>
    <w:rsid w:val="00801B0B"/>
    <w:rsid w:val="0081294B"/>
    <w:rsid w:val="0081372A"/>
    <w:rsid w:val="008276F0"/>
    <w:rsid w:val="00832E4E"/>
    <w:rsid w:val="00843199"/>
    <w:rsid w:val="00861622"/>
    <w:rsid w:val="00864180"/>
    <w:rsid w:val="00876EAE"/>
    <w:rsid w:val="0088536E"/>
    <w:rsid w:val="008A01FD"/>
    <w:rsid w:val="008A2871"/>
    <w:rsid w:val="008B112F"/>
    <w:rsid w:val="008B77F3"/>
    <w:rsid w:val="008D7FF1"/>
    <w:rsid w:val="008E4D61"/>
    <w:rsid w:val="009120B1"/>
    <w:rsid w:val="00916308"/>
    <w:rsid w:val="00921B19"/>
    <w:rsid w:val="00923EE0"/>
    <w:rsid w:val="00995B09"/>
    <w:rsid w:val="009C1077"/>
    <w:rsid w:val="009D31FE"/>
    <w:rsid w:val="009E7029"/>
    <w:rsid w:val="009F02E9"/>
    <w:rsid w:val="009F7DC3"/>
    <w:rsid w:val="00A23575"/>
    <w:rsid w:val="00A90FB1"/>
    <w:rsid w:val="00A95498"/>
    <w:rsid w:val="00A95D0D"/>
    <w:rsid w:val="00AC4E2A"/>
    <w:rsid w:val="00AC7DC2"/>
    <w:rsid w:val="00AD6008"/>
    <w:rsid w:val="00AE1FBF"/>
    <w:rsid w:val="00AE2868"/>
    <w:rsid w:val="00AE65AF"/>
    <w:rsid w:val="00AF3852"/>
    <w:rsid w:val="00B16881"/>
    <w:rsid w:val="00B41C87"/>
    <w:rsid w:val="00B64E94"/>
    <w:rsid w:val="00B76162"/>
    <w:rsid w:val="00BD160E"/>
    <w:rsid w:val="00BF5E54"/>
    <w:rsid w:val="00C163EF"/>
    <w:rsid w:val="00C17B33"/>
    <w:rsid w:val="00C34601"/>
    <w:rsid w:val="00C83A1D"/>
    <w:rsid w:val="00CA4EAC"/>
    <w:rsid w:val="00CB109B"/>
    <w:rsid w:val="00CB37FC"/>
    <w:rsid w:val="00CD233D"/>
    <w:rsid w:val="00D12944"/>
    <w:rsid w:val="00D153D1"/>
    <w:rsid w:val="00D163D9"/>
    <w:rsid w:val="00D22B6C"/>
    <w:rsid w:val="00D264F9"/>
    <w:rsid w:val="00D342D2"/>
    <w:rsid w:val="00D42F38"/>
    <w:rsid w:val="00D47D87"/>
    <w:rsid w:val="00D5440E"/>
    <w:rsid w:val="00D5477F"/>
    <w:rsid w:val="00D86724"/>
    <w:rsid w:val="00DA48DD"/>
    <w:rsid w:val="00DC0EA3"/>
    <w:rsid w:val="00DC4FF7"/>
    <w:rsid w:val="00DD391D"/>
    <w:rsid w:val="00DE1321"/>
    <w:rsid w:val="00DE730A"/>
    <w:rsid w:val="00DF168D"/>
    <w:rsid w:val="00DF4DBD"/>
    <w:rsid w:val="00DF756F"/>
    <w:rsid w:val="00E016B2"/>
    <w:rsid w:val="00E156F0"/>
    <w:rsid w:val="00E23033"/>
    <w:rsid w:val="00E353B1"/>
    <w:rsid w:val="00E379C8"/>
    <w:rsid w:val="00E72623"/>
    <w:rsid w:val="00E86150"/>
    <w:rsid w:val="00ED3C21"/>
    <w:rsid w:val="00EE2AE3"/>
    <w:rsid w:val="00EE5474"/>
    <w:rsid w:val="00F04EB3"/>
    <w:rsid w:val="00F0592B"/>
    <w:rsid w:val="00F0620A"/>
    <w:rsid w:val="00F12C5B"/>
    <w:rsid w:val="00F35B3C"/>
    <w:rsid w:val="00F4010E"/>
    <w:rsid w:val="00F51AAF"/>
    <w:rsid w:val="00F60D8A"/>
    <w:rsid w:val="00F65A1E"/>
    <w:rsid w:val="00F759E7"/>
    <w:rsid w:val="00F770A1"/>
    <w:rsid w:val="00F933F0"/>
    <w:rsid w:val="00F96CDD"/>
    <w:rsid w:val="00FA34E2"/>
    <w:rsid w:val="00FA46A4"/>
    <w:rsid w:val="00FB03F2"/>
    <w:rsid w:val="00FB0A5C"/>
    <w:rsid w:val="00FB25FF"/>
    <w:rsid w:val="00FC46FF"/>
    <w:rsid w:val="00FD5ACF"/>
    <w:rsid w:val="00FE73E5"/>
    <w:rsid w:val="00FE7616"/>
    <w:rsid w:val="00FF15B3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A30171-FFC1-4B1F-A8A7-53E3BD4E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F1"/>
  </w:style>
  <w:style w:type="paragraph" w:styleId="a8">
    <w:name w:val="footer"/>
    <w:basedOn w:val="a"/>
    <w:link w:val="a9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F1"/>
  </w:style>
  <w:style w:type="character" w:styleId="aa">
    <w:name w:val="Hyperlink"/>
    <w:basedOn w:val="a0"/>
    <w:uiPriority w:val="99"/>
    <w:unhideWhenUsed/>
    <w:rsid w:val="0058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br-ea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222</cp:revision>
  <cp:lastPrinted>2021-12-20T06:56:00Z</cp:lastPrinted>
  <dcterms:created xsi:type="dcterms:W3CDTF">2021-10-11T00:21:00Z</dcterms:created>
  <dcterms:modified xsi:type="dcterms:W3CDTF">2022-09-30T04:35:00Z</dcterms:modified>
</cp:coreProperties>
</file>