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FC" w:rsidRPr="00D525FC" w:rsidRDefault="00D525FC" w:rsidP="00D525FC">
      <w:pPr>
        <w:spacing w:after="0" w:line="240" w:lineRule="auto"/>
        <w:jc w:val="center"/>
        <w:rPr>
          <w:b/>
        </w:rPr>
      </w:pPr>
      <w:r w:rsidRPr="00D525FC">
        <w:rPr>
          <w:b/>
        </w:rPr>
        <w:t>Информационная справка</w:t>
      </w:r>
    </w:p>
    <w:p w:rsidR="00F932F2" w:rsidRDefault="00F932F2" w:rsidP="00D525FC">
      <w:pPr>
        <w:spacing w:after="0" w:line="240" w:lineRule="auto"/>
        <w:jc w:val="center"/>
      </w:pPr>
      <w:bookmarkStart w:id="0" w:name="_GoBack"/>
      <w:bookmarkEnd w:id="0"/>
    </w:p>
    <w:p w:rsidR="00D525FC" w:rsidRDefault="00D525FC" w:rsidP="00D525FC">
      <w:pPr>
        <w:spacing w:after="0" w:line="240" w:lineRule="auto"/>
        <w:jc w:val="center"/>
      </w:pPr>
    </w:p>
    <w:p w:rsidR="00D525FC" w:rsidRDefault="00D525FC" w:rsidP="00D525FC">
      <w:pPr>
        <w:spacing w:after="0" w:line="240" w:lineRule="auto"/>
        <w:jc w:val="both"/>
        <w:rPr>
          <w:b/>
        </w:rPr>
      </w:pPr>
      <w:r w:rsidRPr="00D525FC">
        <w:rPr>
          <w:b/>
        </w:rPr>
        <w:t>1. Новые перечни профессий и специальностей СПО и актуализация ФГОС СПО</w:t>
      </w:r>
    </w:p>
    <w:p w:rsidR="00D525FC" w:rsidRDefault="00D525FC" w:rsidP="00EC39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 </w:t>
      </w:r>
      <w:r w:rsidRPr="00D525FC">
        <w:t xml:space="preserve">28.06.2022 </w:t>
      </w:r>
      <w:r w:rsidR="0008739F">
        <w:t xml:space="preserve">вступил в законную силу </w:t>
      </w:r>
      <w:r>
        <w:t xml:space="preserve">Приказ Минпросвещения России от 17.05.2022 </w:t>
      </w:r>
      <w:r w:rsidR="0008739F">
        <w:t>№ </w:t>
      </w:r>
      <w:r>
        <w:t>336</w:t>
      </w:r>
      <w:r w:rsidR="0008739F">
        <w:t xml:space="preserve"> «</w:t>
      </w:r>
      <w:r>
        <w:t xml:space="preserve">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</w:t>
      </w:r>
      <w:r w:rsidR="0008739F">
        <w:br/>
      </w:r>
      <w:r>
        <w:t xml:space="preserve">от 29 октября 2013 г. </w:t>
      </w:r>
      <w:r w:rsidR="0008739F">
        <w:t>№</w:t>
      </w:r>
      <w:r>
        <w:t xml:space="preserve"> 1199 </w:t>
      </w:r>
      <w:r w:rsidR="0008739F">
        <w:t>«</w:t>
      </w:r>
      <w:r>
        <w:t>Об утверждении перечней профессий и специальностей среднего профессионального образования</w:t>
      </w:r>
      <w:r w:rsidR="0008739F">
        <w:t>».</w:t>
      </w:r>
    </w:p>
    <w:p w:rsidR="0008739F" w:rsidRDefault="0008739F" w:rsidP="00EC39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Во все профессиональные образовательные организации ЕАО направлено письмо о необходимости внесения изменений в реестр лицензий в части уточнения кодов профессий и специальностей, а также о внесении предложений по лицензированию новых профессий и специальностей на 2023-2025 годы.</w:t>
      </w:r>
    </w:p>
    <w:p w:rsidR="00795117" w:rsidRDefault="00795117" w:rsidP="00EC39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настоящее время по профессиям и специальностям, реализуемые учреждениями СПО области, внесены изменения в два ФГОС СПО:</w:t>
      </w:r>
    </w:p>
    <w:p w:rsidR="002D0747" w:rsidRDefault="00795117" w:rsidP="00EC39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1) 35.02.16 Эксплуатация и ремонт </w:t>
      </w:r>
      <w:r w:rsidR="002D0747">
        <w:t>сельскохозяйственной техники и оборудование – изменения сроков не произошло, стандарт вступает в силу с 01.08.2022 г., изменения в учебные планы внесены в соответствии с новым ФГОС СПО;</w:t>
      </w:r>
    </w:p>
    <w:p w:rsidR="008671E5" w:rsidRDefault="002D0747" w:rsidP="00EC39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2) 23.01.07 Машинист дорожных и строительных машин – изменены сроки освоения программы с </w:t>
      </w:r>
      <w:r w:rsidR="003578BB">
        <w:t>2г. 10 мес. до 1г.10 мес. (на базе основного общего образования), ФГОС вступает в силу с 01.01.2023 г.</w:t>
      </w:r>
    </w:p>
    <w:p w:rsidR="0008739F" w:rsidRDefault="008671E5" w:rsidP="0008739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671E5">
        <w:rPr>
          <w:b/>
        </w:rPr>
        <w:t>2. О занятости выпускников системы среднего профессионального образования</w:t>
      </w:r>
      <w:r w:rsidR="0008739F" w:rsidRPr="008671E5">
        <w:rPr>
          <w:b/>
        </w:rPr>
        <w:t xml:space="preserve">  </w:t>
      </w:r>
    </w:p>
    <w:p w:rsidR="008671E5" w:rsidRPr="00BC2197" w:rsidRDefault="008671E5" w:rsidP="008671E5">
      <w:pPr>
        <w:spacing w:after="0" w:line="240" w:lineRule="auto"/>
        <w:rPr>
          <w:rFonts w:cs="Times New Roman"/>
          <w:i/>
          <w:szCs w:val="24"/>
        </w:rPr>
      </w:pPr>
      <w:r w:rsidRPr="00BC2197">
        <w:rPr>
          <w:rFonts w:cs="Times New Roman"/>
          <w:i/>
          <w:szCs w:val="24"/>
        </w:rPr>
        <w:t>О распределении по каналам занятости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2"/>
        <w:gridCol w:w="5587"/>
        <w:gridCol w:w="967"/>
        <w:gridCol w:w="2079"/>
      </w:tblGrid>
      <w:tr w:rsidR="008671E5" w:rsidRPr="008671E5" w:rsidTr="006F5F83">
        <w:tc>
          <w:tcPr>
            <w:tcW w:w="817" w:type="dxa"/>
          </w:tcPr>
          <w:p w:rsidR="008671E5" w:rsidRPr="008671E5" w:rsidRDefault="008671E5" w:rsidP="0086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</w:tcPr>
          <w:p w:rsidR="008671E5" w:rsidRPr="008671E5" w:rsidRDefault="008671E5" w:rsidP="0086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Каналы занятости</w:t>
            </w:r>
          </w:p>
        </w:tc>
        <w:tc>
          <w:tcPr>
            <w:tcW w:w="1134" w:type="dxa"/>
          </w:tcPr>
          <w:p w:rsidR="008671E5" w:rsidRPr="008671E5" w:rsidRDefault="008671E5" w:rsidP="0086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980" w:type="dxa"/>
          </w:tcPr>
          <w:p w:rsidR="008671E5" w:rsidRPr="008671E5" w:rsidRDefault="008671E5" w:rsidP="0086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(предварительные данные)</w:t>
            </w:r>
          </w:p>
        </w:tc>
      </w:tr>
      <w:tr w:rsidR="008671E5" w:rsidRPr="008671E5" w:rsidTr="006F5F83">
        <w:tc>
          <w:tcPr>
            <w:tcW w:w="817" w:type="dxa"/>
          </w:tcPr>
          <w:p w:rsidR="008671E5" w:rsidRPr="008671E5" w:rsidRDefault="008671E5" w:rsidP="008671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Трудоустроены (по трудовому договору, договору ГПХ в соответствии с трудовым законодательством, законодательством  об обязательном пенсионном страховании)</w:t>
            </w:r>
          </w:p>
        </w:tc>
        <w:tc>
          <w:tcPr>
            <w:tcW w:w="1134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980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</w:t>
            </w:r>
          </w:p>
        </w:tc>
      </w:tr>
      <w:tr w:rsidR="008671E5" w:rsidRPr="008671E5" w:rsidTr="006F5F83">
        <w:tc>
          <w:tcPr>
            <w:tcW w:w="817" w:type="dxa"/>
          </w:tcPr>
          <w:p w:rsidR="008671E5" w:rsidRPr="008671E5" w:rsidRDefault="008671E5" w:rsidP="008671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Продолжили обучение</w:t>
            </w:r>
          </w:p>
        </w:tc>
        <w:tc>
          <w:tcPr>
            <w:tcW w:w="1134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980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8671E5" w:rsidRPr="008671E5" w:rsidTr="006F5F83">
        <w:tc>
          <w:tcPr>
            <w:tcW w:w="817" w:type="dxa"/>
          </w:tcPr>
          <w:p w:rsidR="008671E5" w:rsidRPr="008671E5" w:rsidRDefault="008671E5" w:rsidP="008671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Проходят службу в армии</w:t>
            </w:r>
          </w:p>
        </w:tc>
        <w:tc>
          <w:tcPr>
            <w:tcW w:w="1134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980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</w:t>
            </w:r>
          </w:p>
        </w:tc>
      </w:tr>
      <w:tr w:rsidR="008671E5" w:rsidRPr="008671E5" w:rsidTr="006F5F83">
        <w:tc>
          <w:tcPr>
            <w:tcW w:w="817" w:type="dxa"/>
          </w:tcPr>
          <w:p w:rsidR="008671E5" w:rsidRPr="008671E5" w:rsidRDefault="008671E5" w:rsidP="008671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Неформальная занятость</w:t>
            </w:r>
          </w:p>
        </w:tc>
        <w:tc>
          <w:tcPr>
            <w:tcW w:w="1134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0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71E5" w:rsidRPr="008671E5" w:rsidTr="006F5F83">
        <w:tc>
          <w:tcPr>
            <w:tcW w:w="817" w:type="dxa"/>
          </w:tcPr>
          <w:p w:rsidR="008671E5" w:rsidRPr="008671E5" w:rsidRDefault="008671E5" w:rsidP="008671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Находятся в отпуске по уходу за ребенком</w:t>
            </w:r>
          </w:p>
        </w:tc>
        <w:tc>
          <w:tcPr>
            <w:tcW w:w="1134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80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8671E5" w:rsidRPr="008671E5" w:rsidTr="006F5F83">
        <w:tc>
          <w:tcPr>
            <w:tcW w:w="817" w:type="dxa"/>
          </w:tcPr>
          <w:p w:rsidR="008671E5" w:rsidRPr="008671E5" w:rsidRDefault="008671E5" w:rsidP="008671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Зарегистрированы в центрах занятости в качестве безработных</w:t>
            </w:r>
          </w:p>
        </w:tc>
        <w:tc>
          <w:tcPr>
            <w:tcW w:w="1134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80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671E5" w:rsidRPr="008671E5" w:rsidTr="006F5F83">
        <w:tc>
          <w:tcPr>
            <w:tcW w:w="817" w:type="dxa"/>
          </w:tcPr>
          <w:p w:rsidR="008671E5" w:rsidRPr="008671E5" w:rsidRDefault="008671E5" w:rsidP="008671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имеют мотивации к трудоустройству</w:t>
            </w:r>
          </w:p>
        </w:tc>
        <w:tc>
          <w:tcPr>
            <w:tcW w:w="1134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0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671E5" w:rsidRPr="008671E5" w:rsidTr="006F5F83">
        <w:tc>
          <w:tcPr>
            <w:tcW w:w="817" w:type="dxa"/>
          </w:tcPr>
          <w:p w:rsidR="008671E5" w:rsidRPr="008671E5" w:rsidRDefault="008671E5" w:rsidP="008671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Иное</w:t>
            </w:r>
          </w:p>
        </w:tc>
        <w:tc>
          <w:tcPr>
            <w:tcW w:w="1134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80" w:type="dxa"/>
          </w:tcPr>
          <w:p w:rsidR="008671E5" w:rsidRPr="008671E5" w:rsidRDefault="008671E5" w:rsidP="008671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C394A" w:rsidRPr="00EC394A" w:rsidTr="006F5F83">
        <w:tc>
          <w:tcPr>
            <w:tcW w:w="817" w:type="dxa"/>
          </w:tcPr>
          <w:p w:rsidR="00EC394A" w:rsidRPr="00EC394A" w:rsidRDefault="00EC394A" w:rsidP="00EC394A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C394A" w:rsidRPr="00EC394A" w:rsidRDefault="00EC394A" w:rsidP="008671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39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выпуск</w:t>
            </w:r>
          </w:p>
        </w:tc>
        <w:tc>
          <w:tcPr>
            <w:tcW w:w="1134" w:type="dxa"/>
          </w:tcPr>
          <w:p w:rsidR="00EC394A" w:rsidRPr="00EC394A" w:rsidRDefault="00EC394A" w:rsidP="008671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39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543</w:t>
            </w:r>
          </w:p>
        </w:tc>
        <w:tc>
          <w:tcPr>
            <w:tcW w:w="980" w:type="dxa"/>
          </w:tcPr>
          <w:p w:rsidR="00EC394A" w:rsidRPr="00EC394A" w:rsidRDefault="00EC394A" w:rsidP="008671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586</w:t>
            </w:r>
          </w:p>
        </w:tc>
      </w:tr>
    </w:tbl>
    <w:p w:rsidR="008671E5" w:rsidRPr="008671E5" w:rsidRDefault="008671E5" w:rsidP="008671E5">
      <w:pPr>
        <w:spacing w:after="0" w:line="240" w:lineRule="auto"/>
        <w:rPr>
          <w:rFonts w:cs="Times New Roman"/>
          <w:szCs w:val="24"/>
        </w:rPr>
      </w:pPr>
    </w:p>
    <w:p w:rsidR="008671E5" w:rsidRPr="00BC2197" w:rsidRDefault="008671E5" w:rsidP="008671E5">
      <w:pPr>
        <w:spacing w:after="0" w:line="240" w:lineRule="auto"/>
        <w:rPr>
          <w:rFonts w:cs="Times New Roman"/>
          <w:i/>
          <w:szCs w:val="24"/>
        </w:rPr>
      </w:pPr>
      <w:r w:rsidRPr="00BC2197">
        <w:rPr>
          <w:rFonts w:cs="Times New Roman"/>
          <w:i/>
          <w:szCs w:val="24"/>
        </w:rPr>
        <w:t>О мерах, реализуемых по содействию занятости выпускников, и результатах реализации регионального плана мероприятий по содействию занятости выпускников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 xml:space="preserve">Система профессионального образования Еврейской автономной области включает 7 профессиональных образовательных организаций, в том числе 5 профессиональных образовательных организаций – подведомственных департаменту образования ЕАО, 2 ведомственных ПОО – департамент здравоохранения и департамент культуры правительства ЕАО и 1 организация высшего образования, реализующие программы СПО. 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 xml:space="preserve">В Еврейской автономной области создана и функционирует система содействия трудоустройству выпускников ПОО. В каждом профессиональном образовательном </w:t>
      </w:r>
      <w:r w:rsidRPr="008671E5">
        <w:rPr>
          <w:rFonts w:cs="Times New Roman"/>
          <w:szCs w:val="24"/>
        </w:rPr>
        <w:lastRenderedPageBreak/>
        <w:t>учреждении созданы и функционируют с 2016 года центры трудоустройства (далее – Центры), которые проводят эффективную работу по решению проблем трудоустройства выпускников.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Задачи Центров: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– анализ потребностей регионального рынка труда в специалистах, имеющих профессиональное образование по специальностям/профессиям подготовки в ПОО;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– обеспечение студентов и выпускников актуальной информацией об имеющихся вакансиях и наличии мест для прохождения практики;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– осуществление консультационной работы со студентами и выпускниками;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– разработка методических материалов по вопросам трудоустройства выпускников;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– осуществление мониторинга трудоустройства выпускников;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– организация мероприятий по профориентации и содействию трудоустройству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выпускников;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– взаимодействие с работодателями, органами по труду и занятости населения, общественными организациями.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Функции: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– создание, ведение и актуализация баз данных, банка вакансий для постоянной и временной занятости студентов и выпускников, мест прохождения практики;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– подбор вакансий по заявкам соискателей, подбор соискателей по заявкам работодателей;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– проведение социологических исследований по вопросам занятости выпускников, мониторинга выпускников;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– подготовка информационно-аналитических отчетов;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– проведение совещаний, круглых столов, встреч с работодателями и иными социальными партнерами;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– поддержка и наполнение раздела «Трудоустройство выпускников» на официальном сайте ПОО.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В целях реализации принципов открытости на официальных сайтах ПОО созданы систематизированные разделы, объединяющие вопросы по содействию трудоустройству. В основном в этих разделах размещается информация о деятельности Центров, учебные и методические материалы, полезные при поиске работы, данные о вакансиях.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Одной из главных задач работы Центра является организация временной занятости студентов. Проведение мероприятий по организации временной занятости студентов, помощь в поиске временной работы (на период каникул, во время учебы на неполный рабочий день) – одна из сторон этой деятельности.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Центр, работая в этом направлении, проводит поиск работодателей, предлагает студентам работу с гибким графиком с участием центров трудовой занятости, представителей компаний-работодателей, а также на время летнего периода создаются студенческие отряды для работы в самих учреждениях.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Приоритетным направлением развития профессионального образования является совершенствование системы социального партнерства. Взаимодействие с предприятиями работодателями обеспечивает более качественное практическое обучение студентов в реальных производственных условиях и позволяет учесть требования работодателей к подготовке специалистов, что делает будущих выпускников более конкурентоспособными на рынке труда.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 xml:space="preserve">Сотрудничество образовательного учреждения с предприятиями-работодателями организовано по следующим направлениям: 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 xml:space="preserve">– участие работодателей в согласовании и разработке программ производственных практик (для максимального приближения этих программ к условиям профессиональной деятельности работодатели привлекаются в качестве внештатных экспертов); 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lastRenderedPageBreak/>
        <w:t xml:space="preserve">– составление контрольных оценочных материалов (фондов оценочных средств, которые разрабатываются и утверждаются образовательной организацией только после предварительного положительного заключения работодателей); 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 xml:space="preserve">– участие работодателей в итоговой аттестации выпускников; 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 xml:space="preserve">– формирование заявок от работодателей на специалистов определённого профиля; 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>– заключение договоров (в том числе трехсторонних «Предприятие-Студент-ПОО») на обучение студентов.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szCs w:val="24"/>
        </w:rPr>
        <w:t xml:space="preserve">Развитие системы сотрудничества и взаимодействия с центрами занятости населения (ЦЗН), общественными организациями осуществляется посредством: – заключения договоров о сотрудничестве; – обмена информацией по вопросам трудоустройства, оказания помощи выпускникам в поисках работы (направление информации о выпускниках, в том числе участниках чемпионатов </w:t>
      </w:r>
      <w:proofErr w:type="spellStart"/>
      <w:r w:rsidRPr="008671E5">
        <w:rPr>
          <w:rFonts w:cs="Times New Roman"/>
          <w:szCs w:val="24"/>
        </w:rPr>
        <w:t>WorldSkills</w:t>
      </w:r>
      <w:proofErr w:type="spellEnd"/>
      <w:r w:rsidRPr="008671E5">
        <w:rPr>
          <w:rFonts w:cs="Times New Roman"/>
          <w:szCs w:val="24"/>
        </w:rPr>
        <w:t xml:space="preserve"> </w:t>
      </w:r>
      <w:proofErr w:type="spellStart"/>
      <w:r w:rsidRPr="008671E5">
        <w:rPr>
          <w:rFonts w:cs="Times New Roman"/>
          <w:szCs w:val="24"/>
        </w:rPr>
        <w:t>Russia</w:t>
      </w:r>
      <w:proofErr w:type="spellEnd"/>
      <w:r w:rsidRPr="008671E5">
        <w:rPr>
          <w:rFonts w:cs="Times New Roman"/>
          <w:szCs w:val="24"/>
        </w:rPr>
        <w:t>, в ЦЗН для подбора открытых вакансий и обеспечения максимальной возможности их трудоустройства); – ознакомления с базой вакансий по специальностям (профессиям).</w:t>
      </w:r>
    </w:p>
    <w:p w:rsidR="008671E5" w:rsidRPr="008671E5" w:rsidRDefault="008671E5" w:rsidP="008671E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8671E5">
        <w:rPr>
          <w:rFonts w:cs="Times New Roman"/>
          <w:color w:val="000000"/>
          <w:szCs w:val="24"/>
          <w:shd w:val="clear" w:color="auto" w:fill="FFFFFF"/>
        </w:rPr>
        <w:t>В некоторых профессиональных образовательных организациях, по рекомендации департамента, организовано трудоустройство выпускников в подведомственные образовательные организации, в том числе в качестве мастеров производственного обучения.</w:t>
      </w:r>
    </w:p>
    <w:p w:rsidR="007A0E7F" w:rsidRPr="007A0E7F" w:rsidRDefault="007A0E7F" w:rsidP="007A0E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7A0E7F">
        <w:rPr>
          <w:rFonts w:cs="Times New Roman"/>
          <w:b/>
          <w:szCs w:val="24"/>
        </w:rPr>
        <w:t>3. О реализации федерального профориентационного проекта «Билет в будущее»</w:t>
      </w:r>
    </w:p>
    <w:p w:rsidR="007A0E7F" w:rsidRPr="007A0E7F" w:rsidRDefault="007A0E7F" w:rsidP="00EC39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7A0E7F">
        <w:rPr>
          <w:rFonts w:cs="Times New Roman"/>
          <w:szCs w:val="24"/>
        </w:rPr>
        <w:t>В ЕАО проект реализуется с 2020 года. С 2021 года Региональным оператором является ОГПОБУ «Технологический техникум».</w:t>
      </w:r>
    </w:p>
    <w:p w:rsidR="007A0E7F" w:rsidRPr="007A0E7F" w:rsidRDefault="007A0E7F" w:rsidP="00EC39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7A0E7F">
        <w:rPr>
          <w:rFonts w:cs="Times New Roman"/>
          <w:szCs w:val="24"/>
        </w:rPr>
        <w:t>В 2021 году проекте приняли участие 400 школьников 6-11 классов из общеобразовательных школ города МБОУ СОШ № 5. 10 и 11.</w:t>
      </w:r>
    </w:p>
    <w:p w:rsidR="007A0E7F" w:rsidRPr="007A0E7F" w:rsidRDefault="007A0E7F" w:rsidP="00EC39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7A0E7F">
        <w:rPr>
          <w:rFonts w:cs="Times New Roman"/>
          <w:szCs w:val="24"/>
        </w:rPr>
        <w:t>В качестве партнеров по проведению практических мероприятий выступили ОГПОБУ «Технологический техникум», ОГПОБУ «Политехнический техникум» и АНО ДО «Детский технопарк «Кванториум».</w:t>
      </w:r>
    </w:p>
    <w:p w:rsidR="007A0E7F" w:rsidRPr="007A0E7F" w:rsidRDefault="007A0E7F" w:rsidP="00EC39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7A0E7F">
        <w:rPr>
          <w:rFonts w:cs="Times New Roman"/>
          <w:szCs w:val="24"/>
        </w:rPr>
        <w:t>В 2022 году в проекте примут участие более 500 школьников 6-11 классов из 4 районов области (Ленинский, Облученский, Октябрьский и г. Биробиджан).</w:t>
      </w:r>
    </w:p>
    <w:p w:rsidR="007A0E7F" w:rsidRPr="007A0E7F" w:rsidRDefault="007A0E7F" w:rsidP="00EC39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7A0E7F">
        <w:rPr>
          <w:rFonts w:cs="Times New Roman"/>
          <w:szCs w:val="24"/>
        </w:rPr>
        <w:t>В качестве партнеров по проведению практических мероприятий выступили ОГПОБУ «Технологический техникум», ОГПОБУ «Политехнический техникум», ОГПОБУ «Сельскохозяйственный техникум», ОГПОБУ «Многопрофильный лицей», ОГПОБУ «Технический колледж».</w:t>
      </w:r>
    </w:p>
    <w:p w:rsidR="007A0E7F" w:rsidRPr="007A0E7F" w:rsidRDefault="007A0E7F" w:rsidP="007A0E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7A0E7F">
        <w:rPr>
          <w:rFonts w:cs="Times New Roman"/>
          <w:b/>
          <w:szCs w:val="24"/>
        </w:rPr>
        <w:t>4. Прием заявлений о зачислении в колледж на ЕПГУ</w:t>
      </w:r>
    </w:p>
    <w:p w:rsidR="008671E5" w:rsidRDefault="007A0E7F" w:rsidP="00EC39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7A0E7F">
        <w:rPr>
          <w:rFonts w:cs="Times New Roman"/>
          <w:szCs w:val="24"/>
        </w:rPr>
        <w:t xml:space="preserve">В 2022 году ЕАО не участвует в проекте по приему заявлений в ПОО </w:t>
      </w:r>
      <w:proofErr w:type="spellStart"/>
      <w:r w:rsidRPr="007A0E7F">
        <w:rPr>
          <w:rFonts w:cs="Times New Roman"/>
          <w:szCs w:val="24"/>
        </w:rPr>
        <w:t>областа</w:t>
      </w:r>
      <w:proofErr w:type="spellEnd"/>
      <w:r w:rsidRPr="007A0E7F">
        <w:rPr>
          <w:rFonts w:cs="Times New Roman"/>
          <w:szCs w:val="24"/>
        </w:rPr>
        <w:t xml:space="preserve"> на программы СПО через ЕПГУ. В настоящее время ведется работа</w:t>
      </w:r>
      <w:r w:rsidR="00E25FDE">
        <w:rPr>
          <w:rFonts w:cs="Times New Roman"/>
          <w:szCs w:val="24"/>
        </w:rPr>
        <w:t xml:space="preserve"> по синхронизации региональной системы «Зачисление» с ЕПГУ.</w:t>
      </w:r>
    </w:p>
    <w:p w:rsidR="00A22F6B" w:rsidRDefault="00A22F6B" w:rsidP="00A22F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5. </w:t>
      </w:r>
      <w:r w:rsidRPr="00A22F6B">
        <w:rPr>
          <w:rFonts w:cs="Times New Roman"/>
          <w:b/>
          <w:szCs w:val="24"/>
        </w:rPr>
        <w:t xml:space="preserve">О проекте нового показателя «Доля обучающихся образовательных организаций, реализующих программы среднего профессионального образования, прошедших демонстрационный экзамен профильного уровня» в рамках федерального проекта «Молодые профессионалы (Повышение конкурентоспособности </w:t>
      </w:r>
      <w:r>
        <w:rPr>
          <w:rFonts w:cs="Times New Roman"/>
          <w:b/>
          <w:szCs w:val="24"/>
        </w:rPr>
        <w:t>профессионального образования)»</w:t>
      </w:r>
    </w:p>
    <w:p w:rsidR="00A22F6B" w:rsidRDefault="00A22F6B" w:rsidP="00A22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A22F6B">
        <w:rPr>
          <w:rFonts w:cs="Times New Roman"/>
          <w:szCs w:val="24"/>
        </w:rPr>
        <w:t>Проведение демонстрационного экзамена (в рамках государственной итоговой и промежуточной аттестации) по образовательным программам среднего профессионального образования в 2022 году в регионе осуществляется по контрольно-измерительным материалам без разделения на базовый и профильный уровни в соответствии с приказом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в связи с чем</w:t>
      </w:r>
      <w:r w:rsidRPr="00A22F6B">
        <w:rPr>
          <w:szCs w:val="24"/>
        </w:rPr>
        <w:t xml:space="preserve"> введение нового показателя «Доля обучающихся образовательных организаций, реализующих программы среднего профессионального образования, прошедших демонстрационный экзамен профильного уровня» с 1 сентября 2022 года и установление минимального значения </w:t>
      </w:r>
      <w:r w:rsidRPr="00A22F6B">
        <w:rPr>
          <w:szCs w:val="24"/>
        </w:rPr>
        <w:lastRenderedPageBreak/>
        <w:t>данного показателя для Еврейской автономной области в размере 20 % на 2022 год, считаем невозможным.</w:t>
      </w:r>
    </w:p>
    <w:p w:rsidR="00CA7CD4" w:rsidRPr="00CA7CD4" w:rsidRDefault="00CA7CD4" w:rsidP="00CA7CD4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CA7CD4">
        <w:rPr>
          <w:b/>
          <w:szCs w:val="24"/>
        </w:rPr>
        <w:t>6. Организация привлечения студентов образовательных организаций, реализующих программы среднего профессионального образован</w:t>
      </w:r>
      <w:r>
        <w:rPr>
          <w:b/>
          <w:szCs w:val="24"/>
        </w:rPr>
        <w:t>ия, к капитальному ремонту школ</w:t>
      </w:r>
    </w:p>
    <w:p w:rsidR="00CA7CD4" w:rsidRDefault="00CA7CD4" w:rsidP="00A22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связи с отдаленностью районов, где проводится капитальный ремонт школ, от районов, где расположены профессиональные образовательные организации, реализующие программы СПО. привлечь студентов данных организаций к капитальному ремонту школ не представляется возможным. В некоторых ПОО сту</w:t>
      </w:r>
      <w:r w:rsidR="009A7DDD">
        <w:rPr>
          <w:rFonts w:cs="Times New Roman"/>
          <w:szCs w:val="24"/>
        </w:rPr>
        <w:t>денты привлекаются к ремонту ПОО (Технологический техникум, Политехнический техникум).</w:t>
      </w:r>
    </w:p>
    <w:p w:rsidR="00C1034D" w:rsidRDefault="00C1034D" w:rsidP="00C103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</w:t>
      </w:r>
      <w:r w:rsidRPr="00C1034D">
        <w:rPr>
          <w:rFonts w:cs="Times New Roman"/>
          <w:b/>
          <w:szCs w:val="24"/>
        </w:rPr>
        <w:t>Об отборе образовательных организаций, реализующих программы среднего профессионального образования, в целях создания (обновления) в 2</w:t>
      </w:r>
      <w:r>
        <w:rPr>
          <w:rFonts w:cs="Times New Roman"/>
          <w:b/>
          <w:szCs w:val="24"/>
        </w:rPr>
        <w:t>023 году современных мастерских</w:t>
      </w:r>
    </w:p>
    <w:p w:rsidR="00C1034D" w:rsidRDefault="00C1034D" w:rsidP="001D6A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ЕАО прошла</w:t>
      </w:r>
      <w:r w:rsidRPr="00C1034D">
        <w:rPr>
          <w:rFonts w:cs="Times New Roman"/>
          <w:szCs w:val="24"/>
        </w:rPr>
        <w:t xml:space="preserve"> отбор</w:t>
      </w:r>
      <w:r>
        <w:rPr>
          <w:rFonts w:cs="Times New Roman"/>
          <w:szCs w:val="24"/>
        </w:rPr>
        <w:t xml:space="preserve"> </w:t>
      </w:r>
      <w:r w:rsidRPr="00C1034D">
        <w:rPr>
          <w:rFonts w:cs="Times New Roman"/>
          <w:szCs w:val="24"/>
        </w:rPr>
        <w:t>на предоставление в 2022 – 2024 годах субсидии из федерального бюджета бюджетам субъектов Российской Федерации на приобретение товаров (работ, услуг) в целях создания (обновления) материально технической базы образовательных организаций, реализующих программы среднего профессионального образования,</w:t>
      </w:r>
      <w:r>
        <w:rPr>
          <w:rFonts w:cs="Times New Roman"/>
          <w:szCs w:val="24"/>
        </w:rPr>
        <w:t xml:space="preserve"> </w:t>
      </w:r>
      <w:r w:rsidRPr="00C1034D">
        <w:rPr>
          <w:rFonts w:cs="Times New Roman"/>
          <w:szCs w:val="24"/>
        </w:rPr>
        <w:t>в рамках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</w:t>
      </w:r>
      <w:r>
        <w:rPr>
          <w:rFonts w:cs="Times New Roman"/>
          <w:szCs w:val="24"/>
        </w:rPr>
        <w:t>.</w:t>
      </w:r>
    </w:p>
    <w:p w:rsidR="00C1034D" w:rsidRDefault="00C1034D" w:rsidP="001D6A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2022 году создаются 8 мастерских в 4 учреждениях:</w:t>
      </w:r>
    </w:p>
    <w:p w:rsidR="00C1034D" w:rsidRDefault="00C1034D" w:rsidP="001D6A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ОГПОБУ «Технологический техникум» - парикмахерское искусство, предпринимательство.</w:t>
      </w:r>
    </w:p>
    <w:p w:rsidR="00C1034D" w:rsidRDefault="00C1034D" w:rsidP="001D6A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ОГПОБУ «Политехнический техникум» - управление экскаватором, ремонт и обслуживание легковых автомобилей.</w:t>
      </w:r>
    </w:p>
    <w:p w:rsidR="00C1034D" w:rsidRDefault="00C1034D" w:rsidP="001D6A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ОГПОБУ «Многопрофильный лицей» - поварское дело, кондитерское дело.</w:t>
      </w:r>
    </w:p>
    <w:p w:rsidR="00C1034D" w:rsidRDefault="00C1034D" w:rsidP="001D6A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ОГПОБУ «Сельскохозяйственный техникум» - эксплуатация сельскохозяйственных машин, ветеринария.</w:t>
      </w:r>
    </w:p>
    <w:p w:rsidR="00C1034D" w:rsidRDefault="00C1034D" w:rsidP="001D6A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Проблемы в 2022 году возникли с </w:t>
      </w:r>
      <w:r w:rsidR="00007A93">
        <w:rPr>
          <w:rFonts w:cs="Times New Roman"/>
          <w:szCs w:val="24"/>
        </w:rPr>
        <w:t xml:space="preserve">приобретением </w:t>
      </w:r>
      <w:r>
        <w:rPr>
          <w:rFonts w:cs="Times New Roman"/>
          <w:szCs w:val="24"/>
        </w:rPr>
        <w:t>техник</w:t>
      </w:r>
      <w:r w:rsidR="00007A93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="00007A93">
        <w:rPr>
          <w:rFonts w:cs="Times New Roman"/>
          <w:szCs w:val="24"/>
        </w:rPr>
        <w:t>с наличием комплектующих иностранного производства.</w:t>
      </w:r>
    </w:p>
    <w:p w:rsidR="00C1034D" w:rsidRDefault="00C1034D" w:rsidP="001D6A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2023 год планируется к созданию 5 мастерских</w:t>
      </w:r>
      <w:r w:rsidR="00007A93">
        <w:rPr>
          <w:rFonts w:cs="Times New Roman"/>
          <w:szCs w:val="24"/>
        </w:rPr>
        <w:t>.</w:t>
      </w:r>
    </w:p>
    <w:p w:rsidR="00C1034D" w:rsidRDefault="001D6A43" w:rsidP="00C103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8. </w:t>
      </w:r>
      <w:r w:rsidRPr="001D6A43">
        <w:rPr>
          <w:rFonts w:cs="Times New Roman"/>
          <w:b/>
          <w:szCs w:val="24"/>
        </w:rPr>
        <w:t>Об итогах проведения регионального этапа и подготовительных мероприятиях заключительного этапа Всероссийского конкурса «Мастер года»</w:t>
      </w:r>
    </w:p>
    <w:p w:rsidR="00463E99" w:rsidRDefault="00463E99" w:rsidP="00AE4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463E99">
        <w:rPr>
          <w:rFonts w:cs="Times New Roman"/>
          <w:szCs w:val="24"/>
        </w:rPr>
        <w:t xml:space="preserve">В 2022 году в </w:t>
      </w:r>
      <w:r>
        <w:rPr>
          <w:rFonts w:cs="Times New Roman"/>
          <w:szCs w:val="24"/>
        </w:rPr>
        <w:t xml:space="preserve">региональном этапе </w:t>
      </w:r>
      <w:r w:rsidRPr="00463E99">
        <w:rPr>
          <w:rFonts w:cs="Times New Roman"/>
          <w:szCs w:val="24"/>
        </w:rPr>
        <w:t>подготовительных мероприятиях заключительного этапа Всероссийского конкурса «Мастер года»</w:t>
      </w:r>
      <w:r>
        <w:rPr>
          <w:rFonts w:cs="Times New Roman"/>
          <w:szCs w:val="24"/>
        </w:rPr>
        <w:t xml:space="preserve"> приняли участие 5 человек.</w:t>
      </w:r>
    </w:p>
    <w:p w:rsidR="00463E99" w:rsidRDefault="00463E99" w:rsidP="00AE4ED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Победитель – м</w:t>
      </w:r>
      <w:r w:rsidRPr="00463E99">
        <w:rPr>
          <w:rFonts w:cs="Times New Roman"/>
          <w:szCs w:val="24"/>
        </w:rPr>
        <w:t>астер производственного обучения, преподаватель/ компетенция «Кондитерское дело»</w:t>
      </w:r>
      <w:r>
        <w:rPr>
          <w:rFonts w:cs="Times New Roman"/>
          <w:szCs w:val="24"/>
        </w:rPr>
        <w:t xml:space="preserve"> ОГПОБУ «Технологический техникум» </w:t>
      </w:r>
      <w:r w:rsidRPr="0086448B">
        <w:rPr>
          <w:rFonts w:cs="Times New Roman"/>
          <w:szCs w:val="24"/>
        </w:rPr>
        <w:t>Сидорова</w:t>
      </w:r>
      <w:r>
        <w:rPr>
          <w:rFonts w:cs="Times New Roman"/>
          <w:szCs w:val="24"/>
        </w:rPr>
        <w:t xml:space="preserve"> </w:t>
      </w:r>
      <w:r w:rsidRPr="0086448B">
        <w:rPr>
          <w:rFonts w:cs="Times New Roman"/>
          <w:szCs w:val="24"/>
        </w:rPr>
        <w:t>Наталья Сергеевна</w:t>
      </w:r>
      <w:r>
        <w:rPr>
          <w:rFonts w:cs="Times New Roman"/>
          <w:szCs w:val="24"/>
        </w:rPr>
        <w:t>.</w:t>
      </w:r>
    </w:p>
    <w:p w:rsidR="00E92F32" w:rsidRPr="00E92F32" w:rsidRDefault="00463E99" w:rsidP="00AE4ED9">
      <w:pPr>
        <w:pStyle w:val="a5"/>
        <w:shd w:val="clear" w:color="auto" w:fill="FFFFFF"/>
        <w:spacing w:before="0" w:beforeAutospacing="0" w:after="0" w:afterAutospacing="0"/>
        <w:ind w:firstLine="709"/>
      </w:pPr>
      <w:r w:rsidRPr="00E92F32">
        <w:t xml:space="preserve">Все документы </w:t>
      </w:r>
      <w:r w:rsidR="00E92F32">
        <w:t xml:space="preserve">по победителю </w:t>
      </w:r>
      <w:r w:rsidRPr="00E92F32">
        <w:t xml:space="preserve">направлены </w:t>
      </w:r>
      <w:r w:rsidR="00E92F32" w:rsidRPr="00E92F32">
        <w:t xml:space="preserve">оператору </w:t>
      </w:r>
      <w:r w:rsidR="00E92F32" w:rsidRPr="00E92F32">
        <w:rPr>
          <w:rStyle w:val="a6"/>
          <w:b w:val="0"/>
          <w:color w:val="000000"/>
          <w:bdr w:val="none" w:sz="0" w:space="0" w:color="auto" w:frame="1"/>
        </w:rPr>
        <w:t>Всероссийского конкурса «Мастер года»</w:t>
      </w:r>
      <w:r w:rsidR="00E92F32">
        <w:rPr>
          <w:rStyle w:val="a6"/>
          <w:b w:val="0"/>
          <w:color w:val="000000"/>
          <w:bdr w:val="none" w:sz="0" w:space="0" w:color="auto" w:frame="1"/>
        </w:rPr>
        <w:t xml:space="preserve"> в электронном и бумажном виде</w:t>
      </w:r>
      <w:r w:rsidR="00CF242F">
        <w:rPr>
          <w:rStyle w:val="a6"/>
          <w:b w:val="0"/>
          <w:color w:val="000000"/>
          <w:bdr w:val="none" w:sz="0" w:space="0" w:color="auto" w:frame="1"/>
        </w:rPr>
        <w:t xml:space="preserve"> (14.06.2022 г. доставлен адресату).</w:t>
      </w:r>
    </w:p>
    <w:p w:rsidR="00463E99" w:rsidRPr="00E92F32" w:rsidRDefault="00463E99" w:rsidP="00463E99">
      <w:pPr>
        <w:jc w:val="both"/>
        <w:rPr>
          <w:rFonts w:cs="Times New Roman"/>
          <w:szCs w:val="24"/>
        </w:rPr>
      </w:pPr>
    </w:p>
    <w:sectPr w:rsidR="00463E99" w:rsidRPr="00E92F32" w:rsidSect="00BC219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C6" w:rsidRDefault="001F05C6" w:rsidP="00BC2197">
      <w:pPr>
        <w:spacing w:after="0" w:line="240" w:lineRule="auto"/>
      </w:pPr>
      <w:r>
        <w:separator/>
      </w:r>
    </w:p>
  </w:endnote>
  <w:endnote w:type="continuationSeparator" w:id="0">
    <w:p w:rsidR="001F05C6" w:rsidRDefault="001F05C6" w:rsidP="00BC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C6" w:rsidRDefault="001F05C6" w:rsidP="00BC2197">
      <w:pPr>
        <w:spacing w:after="0" w:line="240" w:lineRule="auto"/>
      </w:pPr>
      <w:r>
        <w:separator/>
      </w:r>
    </w:p>
  </w:footnote>
  <w:footnote w:type="continuationSeparator" w:id="0">
    <w:p w:rsidR="001F05C6" w:rsidRDefault="001F05C6" w:rsidP="00BC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538852"/>
      <w:docPartObj>
        <w:docPartGallery w:val="Page Numbers (Top of Page)"/>
        <w:docPartUnique/>
      </w:docPartObj>
    </w:sdtPr>
    <w:sdtEndPr/>
    <w:sdtContent>
      <w:p w:rsidR="00BC2197" w:rsidRDefault="00BC21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60B">
          <w:rPr>
            <w:noProof/>
          </w:rPr>
          <w:t>4</w:t>
        </w:r>
        <w:r>
          <w:fldChar w:fldCharType="end"/>
        </w:r>
      </w:p>
    </w:sdtContent>
  </w:sdt>
  <w:p w:rsidR="00BC2197" w:rsidRDefault="00BC21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5596"/>
    <w:multiLevelType w:val="hybridMultilevel"/>
    <w:tmpl w:val="68C24CB8"/>
    <w:lvl w:ilvl="0" w:tplc="0419000F">
      <w:start w:val="1"/>
      <w:numFmt w:val="decimal"/>
      <w:lvlText w:val="%1."/>
      <w:lvlJc w:val="left"/>
      <w:pPr>
        <w:ind w:left="13212" w:hanging="360"/>
      </w:pPr>
    </w:lvl>
    <w:lvl w:ilvl="1" w:tplc="04190019" w:tentative="1">
      <w:start w:val="1"/>
      <w:numFmt w:val="lowerLetter"/>
      <w:lvlText w:val="%2."/>
      <w:lvlJc w:val="left"/>
      <w:pPr>
        <w:ind w:left="13932" w:hanging="360"/>
      </w:pPr>
    </w:lvl>
    <w:lvl w:ilvl="2" w:tplc="0419001B" w:tentative="1">
      <w:start w:val="1"/>
      <w:numFmt w:val="lowerRoman"/>
      <w:lvlText w:val="%3."/>
      <w:lvlJc w:val="right"/>
      <w:pPr>
        <w:ind w:left="14652" w:hanging="180"/>
      </w:pPr>
    </w:lvl>
    <w:lvl w:ilvl="3" w:tplc="0419000F" w:tentative="1">
      <w:start w:val="1"/>
      <w:numFmt w:val="decimal"/>
      <w:lvlText w:val="%4."/>
      <w:lvlJc w:val="left"/>
      <w:pPr>
        <w:ind w:left="15372" w:hanging="360"/>
      </w:pPr>
    </w:lvl>
    <w:lvl w:ilvl="4" w:tplc="04190019" w:tentative="1">
      <w:start w:val="1"/>
      <w:numFmt w:val="lowerLetter"/>
      <w:lvlText w:val="%5."/>
      <w:lvlJc w:val="left"/>
      <w:pPr>
        <w:ind w:left="16092" w:hanging="360"/>
      </w:pPr>
    </w:lvl>
    <w:lvl w:ilvl="5" w:tplc="0419001B" w:tentative="1">
      <w:start w:val="1"/>
      <w:numFmt w:val="lowerRoman"/>
      <w:lvlText w:val="%6."/>
      <w:lvlJc w:val="right"/>
      <w:pPr>
        <w:ind w:left="16812" w:hanging="180"/>
      </w:pPr>
    </w:lvl>
    <w:lvl w:ilvl="6" w:tplc="0419000F" w:tentative="1">
      <w:start w:val="1"/>
      <w:numFmt w:val="decimal"/>
      <w:lvlText w:val="%7."/>
      <w:lvlJc w:val="left"/>
      <w:pPr>
        <w:ind w:left="17532" w:hanging="360"/>
      </w:pPr>
    </w:lvl>
    <w:lvl w:ilvl="7" w:tplc="04190019" w:tentative="1">
      <w:start w:val="1"/>
      <w:numFmt w:val="lowerLetter"/>
      <w:lvlText w:val="%8."/>
      <w:lvlJc w:val="left"/>
      <w:pPr>
        <w:ind w:left="18252" w:hanging="360"/>
      </w:pPr>
    </w:lvl>
    <w:lvl w:ilvl="8" w:tplc="0419001B" w:tentative="1">
      <w:start w:val="1"/>
      <w:numFmt w:val="lowerRoman"/>
      <w:lvlText w:val="%9."/>
      <w:lvlJc w:val="right"/>
      <w:pPr>
        <w:ind w:left="18972" w:hanging="180"/>
      </w:pPr>
    </w:lvl>
  </w:abstractNum>
  <w:abstractNum w:abstractNumId="1" w15:restartNumberingAfterBreak="0">
    <w:nsid w:val="68751CB1"/>
    <w:multiLevelType w:val="hybridMultilevel"/>
    <w:tmpl w:val="B6F6B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FC"/>
    <w:rsid w:val="00007A93"/>
    <w:rsid w:val="0008739F"/>
    <w:rsid w:val="001D6A43"/>
    <w:rsid w:val="001F05C6"/>
    <w:rsid w:val="002D0747"/>
    <w:rsid w:val="003578BB"/>
    <w:rsid w:val="00463E99"/>
    <w:rsid w:val="006E760B"/>
    <w:rsid w:val="00795117"/>
    <w:rsid w:val="007A0E7F"/>
    <w:rsid w:val="008671E5"/>
    <w:rsid w:val="009A7DDD"/>
    <w:rsid w:val="00A22F6B"/>
    <w:rsid w:val="00AE4ED9"/>
    <w:rsid w:val="00BC2197"/>
    <w:rsid w:val="00C1034D"/>
    <w:rsid w:val="00CA7CD4"/>
    <w:rsid w:val="00CF242F"/>
    <w:rsid w:val="00D525FC"/>
    <w:rsid w:val="00E25FDE"/>
    <w:rsid w:val="00E92F32"/>
    <w:rsid w:val="00EC394A"/>
    <w:rsid w:val="00F9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EDF26-4FC6-492D-9600-4F6BC85C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525FC"/>
    <w:pPr>
      <w:ind w:left="720"/>
      <w:contextualSpacing/>
    </w:pPr>
  </w:style>
  <w:style w:type="table" w:styleId="a4">
    <w:name w:val="Table Grid"/>
    <w:basedOn w:val="a1"/>
    <w:uiPriority w:val="39"/>
    <w:rsid w:val="008671E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92F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E92F32"/>
    <w:rPr>
      <w:b/>
      <w:bCs/>
    </w:rPr>
  </w:style>
  <w:style w:type="paragraph" w:styleId="a7">
    <w:name w:val="header"/>
    <w:basedOn w:val="a"/>
    <w:link w:val="a8"/>
    <w:uiPriority w:val="99"/>
    <w:unhideWhenUsed/>
    <w:rsid w:val="00BC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2197"/>
  </w:style>
  <w:style w:type="paragraph" w:styleId="a9">
    <w:name w:val="footer"/>
    <w:basedOn w:val="a"/>
    <w:link w:val="aa"/>
    <w:uiPriority w:val="99"/>
    <w:unhideWhenUsed/>
    <w:rsid w:val="00BC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Трубицина Марина Николаевна</dc:creator>
  <cp:keywords/>
  <dc:description/>
  <cp:lastModifiedBy>Мавричева Светлана Владимировна</cp:lastModifiedBy>
  <cp:revision>15</cp:revision>
  <dcterms:created xsi:type="dcterms:W3CDTF">2022-06-28T00:09:00Z</dcterms:created>
  <dcterms:modified xsi:type="dcterms:W3CDTF">2022-08-02T05:47:00Z</dcterms:modified>
</cp:coreProperties>
</file>