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61" w:rsidRDefault="00AE02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261" w:rsidRDefault="00AE0261">
      <w:pPr>
        <w:pStyle w:val="ConsPlusNormal"/>
        <w:jc w:val="both"/>
        <w:outlineLvl w:val="0"/>
      </w:pPr>
    </w:p>
    <w:p w:rsidR="00AE0261" w:rsidRDefault="00AE0261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E0261" w:rsidRDefault="00AE0261">
      <w:pPr>
        <w:pStyle w:val="ConsPlusTitle"/>
        <w:jc w:val="center"/>
      </w:pPr>
    </w:p>
    <w:p w:rsidR="00AE0261" w:rsidRDefault="00AE0261">
      <w:pPr>
        <w:pStyle w:val="ConsPlusTitle"/>
        <w:jc w:val="center"/>
      </w:pPr>
      <w:r>
        <w:t>ПИСЬМО</w:t>
      </w:r>
    </w:p>
    <w:p w:rsidR="00AE0261" w:rsidRDefault="00AE0261">
      <w:pPr>
        <w:pStyle w:val="ConsPlusTitle"/>
        <w:jc w:val="center"/>
      </w:pPr>
      <w:r>
        <w:t>от 25 февраля 2022 г. N АЗ-213/03</w:t>
      </w:r>
    </w:p>
    <w:p w:rsidR="00AE0261" w:rsidRDefault="00AE0261">
      <w:pPr>
        <w:pStyle w:val="ConsPlusTitle"/>
        <w:jc w:val="center"/>
      </w:pPr>
    </w:p>
    <w:p w:rsidR="00AE0261" w:rsidRDefault="00AE0261">
      <w:pPr>
        <w:pStyle w:val="ConsPlusTitle"/>
        <w:jc w:val="center"/>
      </w:pPr>
      <w:r>
        <w:t>О НАПРАВЛЕНИИ РАЗЪЯСНЕНИЙ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  <w:r>
        <w:t>Министерство просвещения Российской Федерации направляет для учета в работе подготовленные совместно с Министерством здравоохранения Российской Федерации (Салагай О.О., письмо от 18 февраля 2022 г. N 15-2/И/2-2582) и Федеральной службой по надзору в сфере защиты прав потребителей и благополучия человека (Брагина И.В., письмо от 23 февраля 2022 г. N 02/3997-2022-23) разъяснения по вопросу о количестве дней отсутствия ребенка в организации, осуществляющей образовательную деятельность по образовательным программам дошкольного образования, после которых требуется предоставление медицинского заключения.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jc w:val="right"/>
      </w:pPr>
      <w:r>
        <w:t>А.В.ЗЫРЯНОВА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jc w:val="right"/>
        <w:outlineLvl w:val="0"/>
      </w:pPr>
      <w:r>
        <w:t>Приложение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Title"/>
        <w:jc w:val="center"/>
      </w:pPr>
      <w:r>
        <w:t>РАЗЪЯСНЕНИЯ</w:t>
      </w:r>
    </w:p>
    <w:p w:rsidR="00AE0261" w:rsidRDefault="00AE0261">
      <w:pPr>
        <w:pStyle w:val="ConsPlusTitle"/>
        <w:jc w:val="center"/>
      </w:pPr>
      <w:r>
        <w:t>ПО ВОПРОСУ О КОЛИЧЕСТВЕ ДНЕЙ ОТСУТСТВИЯ РЕБЕНКА</w:t>
      </w:r>
    </w:p>
    <w:p w:rsidR="00AE0261" w:rsidRDefault="00AE0261">
      <w:pPr>
        <w:pStyle w:val="ConsPlusTitle"/>
        <w:jc w:val="center"/>
      </w:pPr>
      <w:r>
        <w:t>В ОРГАНИЗАЦИИ, ОСУЩЕСТВЛЯЮЩЕЙ ОБРАЗОВАТЕЛЬНУЮ ДЕЯТЕЛЬНОСТЬ</w:t>
      </w:r>
    </w:p>
    <w:p w:rsidR="00AE0261" w:rsidRDefault="00AE0261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AE0261" w:rsidRDefault="00AE0261">
      <w:pPr>
        <w:pStyle w:val="ConsPlusTitle"/>
        <w:jc w:val="center"/>
      </w:pPr>
      <w:r>
        <w:t>ПОСЛЕ КОТОРЫХ ТРЕБУЕТСЯ ПРЕДОСТАВЛЕНИЕ</w:t>
      </w:r>
    </w:p>
    <w:p w:rsidR="00AE0261" w:rsidRDefault="00AE0261">
      <w:pPr>
        <w:pStyle w:val="ConsPlusTitle"/>
        <w:jc w:val="center"/>
      </w:pPr>
      <w:r>
        <w:t>МЕДИЦИНСКОГО ЗАКЛЮЧЕНИЯ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15 части 3 статьи 28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к компетенции организации, осуществляющей образовательную деятельность по образовательным программам дошкольного образования (далее - ДОО), относится создание необходимых условий для охраны и укрепления здоровья.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>ДОО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соблюдать права и свободы обучающихся, родителей (законных представителей) несовершеннолетних обучающихся, работников образовательной организации (</w:t>
      </w:r>
      <w:hyperlink r:id="rId6" w:history="1">
        <w:r>
          <w:rPr>
            <w:color w:val="0000FF"/>
          </w:rPr>
          <w:t>пункты 2</w:t>
        </w:r>
      </w:hyperlink>
      <w:r>
        <w:t xml:space="preserve"> и </w:t>
      </w:r>
      <w:hyperlink r:id="rId7" w:history="1">
        <w:r>
          <w:rPr>
            <w:color w:val="0000FF"/>
          </w:rPr>
          <w:t>3 части 6 статьи 28</w:t>
        </w:r>
      </w:hyperlink>
      <w:r>
        <w:t xml:space="preserve"> Закона об образовании).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9" w:history="1">
        <w:r>
          <w:rPr>
            <w:color w:val="0000FF"/>
          </w:rPr>
          <w:t>3 части 4 статьи 41</w:t>
        </w:r>
      </w:hyperlink>
      <w:r>
        <w:t xml:space="preserve">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>Порядок организации и проведения санитарно-противоэпидемических (профилактических) мероприятий определяется образовательной организацией самостоятельно в соответствии с действующим законодательством.</w:t>
      </w:r>
    </w:p>
    <w:p w:rsidR="00AE0261" w:rsidRDefault="00AE026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Пунктом 1.1</w:t>
        </w:r>
      </w:hyperlink>
      <w:r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(далее - СП 2.4.3648-20), определено, что </w:t>
      </w:r>
      <w:hyperlink r:id="rId11" w:history="1">
        <w:r>
          <w:rPr>
            <w:color w:val="0000FF"/>
          </w:rPr>
          <w:t>СП 2.4.3648-20</w:t>
        </w:r>
      </w:hyperlink>
      <w:r>
        <w:t xml:space="preserve">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>Правила являются обязательными для исполнения гражданами, юридическими лицами и индивидуальными предпринимателями при осуществлении указанной деятельности (</w:t>
      </w:r>
      <w:hyperlink r:id="rId12" w:history="1">
        <w:r>
          <w:rPr>
            <w:color w:val="0000FF"/>
          </w:rPr>
          <w:t>пункт 1.2</w:t>
        </w:r>
      </w:hyperlink>
      <w:r>
        <w:t xml:space="preserve"> СП 2.4.3648-20).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пункту 2.9.4</w:t>
        </w:r>
      </w:hyperlink>
      <w:r>
        <w:t xml:space="preserve"> СП 2.4.3648-20 после перенесенного заболевания дети допускаются к посещению ДОО при наличии медицинского заключения (медицинской справки). Вопрос обязательного предоставления справки в ДОО за период отсутствия ребенка не по причине болезни не относится к санитарно-эпидемиологическим требованиям и, соответственно, </w:t>
      </w:r>
      <w:hyperlink r:id="rId14" w:history="1">
        <w:r>
          <w:rPr>
            <w:color w:val="0000FF"/>
          </w:rPr>
          <w:t>СП 2.4.3648-20</w:t>
        </w:r>
      </w:hyperlink>
      <w:r>
        <w:t xml:space="preserve"> не установлен.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 xml:space="preserve">Вместе с тем отмечаем, что </w:t>
      </w:r>
      <w:hyperlink r:id="rId15" w:history="1">
        <w:r>
          <w:rPr>
            <w:color w:val="0000FF"/>
          </w:rPr>
          <w:t>статьей 53</w:t>
        </w:r>
      </w:hyperlink>
      <w:r>
        <w:t xml:space="preserve">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</w:t>
      </w:r>
      <w:hyperlink r:id="rId16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Минобрнауки России от 13 января 2014 г. N 8 (далее - форма договора).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2.4.7</w:t>
        </w:r>
      </w:hyperlink>
      <w:r>
        <w:t xml:space="preserve"> формы договора родители (законные представители) обязаны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>Таким образом, ввиду того, что форма договора является примерной, данная норма является рекомендательной.</w:t>
      </w:r>
    </w:p>
    <w:p w:rsidR="00AE0261" w:rsidRDefault="00AE0261">
      <w:pPr>
        <w:pStyle w:val="ConsPlusNormal"/>
        <w:spacing w:before="220"/>
        <w:ind w:firstLine="540"/>
        <w:jc w:val="both"/>
      </w:pPr>
      <w:r>
        <w:t xml:space="preserve">Учитывая изложенное, а также то, что в соответствии с </w:t>
      </w:r>
      <w:hyperlink r:id="rId18" w:history="1">
        <w:r>
          <w:rPr>
            <w:color w:val="0000FF"/>
          </w:rPr>
          <w:t>частью 1 статьи 28</w:t>
        </w:r>
      </w:hyperlink>
      <w:r>
        <w:t xml:space="preserve"> Закона об образовании ДОО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 образовании, иными нормативными правовыми актами Российской Федерации и уставом образовательной организации, ДОО вправе самостоятельно устанавливать требования к предоставлению медицинского заключения при отсутствии ребенка в ДОО не по причине болезни и количеству дней такого отсутствия.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jc w:val="right"/>
      </w:pPr>
      <w:r>
        <w:t>Врио директора Департамента</w:t>
      </w:r>
    </w:p>
    <w:p w:rsidR="00AE0261" w:rsidRDefault="00AE0261">
      <w:pPr>
        <w:pStyle w:val="ConsPlusNormal"/>
        <w:jc w:val="right"/>
      </w:pPr>
      <w:r>
        <w:t>государственной политики и управления</w:t>
      </w:r>
    </w:p>
    <w:p w:rsidR="00AE0261" w:rsidRDefault="00AE0261">
      <w:pPr>
        <w:pStyle w:val="ConsPlusNormal"/>
        <w:jc w:val="right"/>
      </w:pPr>
      <w:r>
        <w:t>в сфере общего образования</w:t>
      </w:r>
    </w:p>
    <w:p w:rsidR="00AE0261" w:rsidRDefault="00AE0261">
      <w:pPr>
        <w:pStyle w:val="ConsPlusNormal"/>
        <w:jc w:val="right"/>
      </w:pPr>
      <w:r>
        <w:t>М.А.КОСТЕНКО</w:t>
      </w: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ind w:firstLine="540"/>
        <w:jc w:val="both"/>
      </w:pPr>
    </w:p>
    <w:p w:rsidR="00AE0261" w:rsidRDefault="00AE0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AB3" w:rsidRDefault="00467AB3">
      <w:bookmarkStart w:id="0" w:name="_GoBack"/>
      <w:bookmarkEnd w:id="0"/>
    </w:p>
    <w:sectPr w:rsidR="00467AB3" w:rsidSect="001C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1"/>
    <w:rsid w:val="000F4B1E"/>
    <w:rsid w:val="00467AB3"/>
    <w:rsid w:val="00A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9C77-404B-4371-9763-BC2751CE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30" w:qFormat="1"/>
    <w:lsdException w:name="Intense Quote" w:semiHidden="1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 w:qFormat="1"/>
    <w:lsdException w:name="Intense Emphasis" w:semiHidden="1" w:uiPriority="22" w:qFormat="1"/>
    <w:lsdException w:name="Subtle Reference" w:semiHidden="1" w:uiPriority="32" w:qFormat="1"/>
    <w:lsdException w:name="Intense Reference" w:semiHidden="1" w:uiPriority="33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1E"/>
    <w:pPr>
      <w:widowControl w:val="0"/>
      <w:autoSpaceDE w:val="0"/>
      <w:autoSpaceDN w:val="0"/>
    </w:pPr>
    <w:rPr>
      <w:sz w:val="23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4B1E"/>
    <w:pPr>
      <w:pBdr>
        <w:top w:val="single" w:sz="24" w:space="6" w:color="808080"/>
        <w:bottom w:val="single" w:sz="12" w:space="6" w:color="808080"/>
      </w:pBdr>
      <w:spacing w:before="240"/>
      <w:outlineLvl w:val="0"/>
    </w:pPr>
    <w:rPr>
      <w:sz w:val="80"/>
      <w:szCs w:val="80"/>
    </w:rPr>
  </w:style>
  <w:style w:type="paragraph" w:styleId="2">
    <w:name w:val="heading 2"/>
    <w:basedOn w:val="a"/>
    <w:next w:val="a"/>
    <w:link w:val="20"/>
    <w:uiPriority w:val="9"/>
    <w:qFormat/>
    <w:rsid w:val="000F4B1E"/>
    <w:pPr>
      <w:pBdr>
        <w:top w:val="single" w:sz="24" w:space="6" w:color="808080"/>
        <w:bottom w:val="single" w:sz="8" w:space="6" w:color="808080"/>
      </w:pBdr>
      <w:spacing w:before="240" w:after="240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0F4B1E"/>
    <w:pPr>
      <w:spacing w:before="240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qFormat/>
    <w:rsid w:val="000F4B1E"/>
    <w:pPr>
      <w:pBdr>
        <w:bottom w:val="single" w:sz="12" w:space="6" w:color="808080"/>
      </w:pBdr>
      <w:spacing w:before="240"/>
      <w:outlineLvl w:val="3"/>
    </w:pPr>
    <w:rPr>
      <w:b/>
      <w:i/>
      <w:color w:val="1F497D"/>
      <w:sz w:val="52"/>
    </w:rPr>
  </w:style>
  <w:style w:type="paragraph" w:styleId="5">
    <w:name w:val="heading 5"/>
    <w:basedOn w:val="a"/>
    <w:next w:val="a"/>
    <w:link w:val="50"/>
    <w:uiPriority w:val="9"/>
    <w:qFormat/>
    <w:rsid w:val="000F4B1E"/>
    <w:pPr>
      <w:pBdr>
        <w:bottom w:val="single" w:sz="12" w:space="6" w:color="808080"/>
      </w:pBdr>
      <w:spacing w:before="240" w:after="240"/>
      <w:outlineLvl w:val="4"/>
    </w:pPr>
    <w:rPr>
      <w:b/>
      <w:sz w:val="7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F4B1E"/>
    <w:pPr>
      <w:keepNext/>
      <w:keepLines/>
      <w:jc w:val="center"/>
      <w:outlineLvl w:val="5"/>
    </w:pPr>
    <w:rPr>
      <w:b/>
      <w:caps/>
      <w:color w:val="FFFFFF"/>
      <w:sz w:val="44"/>
      <w:szCs w:val="20"/>
    </w:rPr>
  </w:style>
  <w:style w:type="paragraph" w:styleId="7">
    <w:name w:val="heading 7"/>
    <w:basedOn w:val="a"/>
    <w:next w:val="a"/>
    <w:link w:val="70"/>
    <w:uiPriority w:val="9"/>
    <w:qFormat/>
    <w:rsid w:val="000F4B1E"/>
    <w:pPr>
      <w:keepNext/>
      <w:keepLines/>
      <w:pBdr>
        <w:top w:val="single" w:sz="24" w:space="1" w:color="808080"/>
        <w:bottom w:val="single" w:sz="4" w:space="1" w:color="808080"/>
      </w:pBdr>
      <w:spacing w:before="40"/>
      <w:outlineLvl w:val="6"/>
    </w:pPr>
    <w:rPr>
      <w:iCs/>
      <w:color w:val="0000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таблицы"/>
    <w:basedOn w:val="a"/>
    <w:uiPriority w:val="2"/>
    <w:semiHidden/>
    <w:qFormat/>
    <w:rsid w:val="000F4B1E"/>
  </w:style>
  <w:style w:type="paragraph" w:customStyle="1" w:styleId="a4">
    <w:name w:val="Дата титульной страницы"/>
    <w:basedOn w:val="a"/>
    <w:next w:val="a"/>
    <w:uiPriority w:val="1"/>
    <w:semiHidden/>
    <w:qFormat/>
    <w:rsid w:val="000F4B1E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/>
      <w:spacing w:val="-3"/>
      <w:sz w:val="28"/>
    </w:rPr>
  </w:style>
  <w:style w:type="paragraph" w:customStyle="1" w:styleId="a5">
    <w:name w:val="Подпись рисунка"/>
    <w:basedOn w:val="a"/>
    <w:next w:val="a"/>
    <w:uiPriority w:val="12"/>
    <w:qFormat/>
    <w:rsid w:val="000F4B1E"/>
    <w:pPr>
      <w:spacing w:before="120" w:after="200"/>
    </w:pPr>
    <w:rPr>
      <w:rFonts w:ascii="Arial"/>
      <w:b/>
      <w:sz w:val="20"/>
    </w:rPr>
  </w:style>
  <w:style w:type="paragraph" w:customStyle="1" w:styleId="a6">
    <w:name w:val="Имя автора"/>
    <w:basedOn w:val="a"/>
    <w:next w:val="a"/>
    <w:uiPriority w:val="12"/>
    <w:qFormat/>
    <w:rsid w:val="000F4B1E"/>
    <w:pPr>
      <w:pBdr>
        <w:bottom w:val="single" w:sz="8" w:space="6" w:color="808080"/>
      </w:pBdr>
      <w:spacing w:after="240"/>
    </w:pPr>
    <w:rPr>
      <w:b/>
      <w:caps/>
    </w:rPr>
  </w:style>
  <w:style w:type="character" w:customStyle="1" w:styleId="a7">
    <w:name w:val="Подпись рисунка (другая)"/>
    <w:uiPriority w:val="2"/>
    <w:semiHidden/>
    <w:qFormat/>
    <w:rsid w:val="000F4B1E"/>
    <w:rPr>
      <w:rFonts w:ascii="Times New Roman" w:hAnsi="Times New Roman"/>
      <w:b w:val="0"/>
      <w:i w:val="0"/>
      <w:color w:val="000000"/>
      <w:sz w:val="24"/>
    </w:rPr>
  </w:style>
  <w:style w:type="paragraph" w:customStyle="1" w:styleId="a8">
    <w:name w:val="Заголовок выпуска"/>
    <w:basedOn w:val="a"/>
    <w:next w:val="a"/>
    <w:uiPriority w:val="1"/>
    <w:semiHidden/>
    <w:unhideWhenUsed/>
    <w:qFormat/>
    <w:rsid w:val="000F4B1E"/>
    <w:pPr>
      <w:pBdr>
        <w:top w:val="single" w:sz="24" w:space="6" w:color="808080"/>
      </w:pBdr>
      <w:spacing w:before="360" w:after="240"/>
    </w:pPr>
    <w:rPr>
      <w:i/>
      <w:color w:val="1F497D"/>
      <w:sz w:val="52"/>
    </w:rPr>
  </w:style>
  <w:style w:type="paragraph" w:customStyle="1" w:styleId="a9">
    <w:name w:val="Подзаголовок выпуска"/>
    <w:basedOn w:val="a"/>
    <w:next w:val="a"/>
    <w:uiPriority w:val="13"/>
    <w:qFormat/>
    <w:rsid w:val="000F4B1E"/>
    <w:rPr>
      <w:rFonts w:eastAsia="Rockwell" w:cs="Rockwell"/>
      <w:b/>
      <w:bCs/>
      <w:caps/>
      <w:color w:val="1F497D"/>
      <w:sz w:val="40"/>
      <w:szCs w:val="44"/>
    </w:rPr>
  </w:style>
  <w:style w:type="paragraph" w:customStyle="1" w:styleId="aa">
    <w:name w:val="Ключевое слово"/>
    <w:basedOn w:val="a"/>
    <w:next w:val="a"/>
    <w:uiPriority w:val="14"/>
    <w:qFormat/>
    <w:rsid w:val="000F4B1E"/>
    <w:pPr>
      <w:spacing w:after="120"/>
    </w:pPr>
    <w:rPr>
      <w:b/>
      <w:caps/>
      <w:color w:val="1F497D"/>
      <w:sz w:val="28"/>
    </w:rPr>
  </w:style>
  <w:style w:type="paragraph" w:customStyle="1" w:styleId="31">
    <w:name w:val="Заголовок 3 (другой)"/>
    <w:basedOn w:val="a"/>
    <w:next w:val="a"/>
    <w:uiPriority w:val="9"/>
    <w:qFormat/>
    <w:rsid w:val="000F4B1E"/>
    <w:pPr>
      <w:pBdr>
        <w:bottom w:val="single" w:sz="12" w:space="6" w:color="808080"/>
      </w:pBdr>
    </w:pPr>
    <w:rPr>
      <w:i/>
      <w:color w:val="7F7F7F"/>
      <w:sz w:val="52"/>
    </w:rPr>
  </w:style>
  <w:style w:type="paragraph" w:customStyle="1" w:styleId="ab">
    <w:name w:val="Верхний колонтитул выпуска"/>
    <w:basedOn w:val="a"/>
    <w:next w:val="a"/>
    <w:link w:val="ac"/>
    <w:uiPriority w:val="13"/>
    <w:qFormat/>
    <w:rsid w:val="000F4B1E"/>
    <w:rPr>
      <w:i/>
      <w:caps/>
      <w:color w:val="1F497D"/>
      <w:sz w:val="52"/>
      <w:szCs w:val="20"/>
    </w:rPr>
  </w:style>
  <w:style w:type="character" w:customStyle="1" w:styleId="ac">
    <w:name w:val="Верхний колонтитул выпуска (знак)"/>
    <w:link w:val="ab"/>
    <w:uiPriority w:val="13"/>
    <w:rsid w:val="000F4B1E"/>
    <w:rPr>
      <w:i/>
      <w:caps/>
      <w:color w:val="1F497D"/>
      <w:sz w:val="52"/>
    </w:rPr>
  </w:style>
  <w:style w:type="paragraph" w:customStyle="1" w:styleId="21">
    <w:name w:val="Дата 2"/>
    <w:basedOn w:val="a"/>
    <w:next w:val="a"/>
    <w:link w:val="22"/>
    <w:uiPriority w:val="11"/>
    <w:qFormat/>
    <w:rsid w:val="000F4B1E"/>
    <w:rPr>
      <w:rFonts w:ascii="Arial" w:hAnsi="Arial"/>
      <w:b/>
      <w:caps/>
      <w:color w:val="7F7F7F"/>
      <w:sz w:val="28"/>
      <w:szCs w:val="20"/>
    </w:rPr>
  </w:style>
  <w:style w:type="character" w:customStyle="1" w:styleId="22">
    <w:name w:val="Дата 2 (знак)"/>
    <w:link w:val="21"/>
    <w:uiPriority w:val="11"/>
    <w:rsid w:val="000F4B1E"/>
    <w:rPr>
      <w:rFonts w:ascii="Arial" w:hAnsi="Arial"/>
      <w:b/>
      <w:caps/>
      <w:color w:val="7F7F7F"/>
      <w:sz w:val="28"/>
    </w:rPr>
  </w:style>
  <w:style w:type="paragraph" w:customStyle="1" w:styleId="210">
    <w:name w:val="Заголовок 21"/>
    <w:basedOn w:val="a"/>
    <w:next w:val="a"/>
    <w:link w:val="23"/>
    <w:uiPriority w:val="9"/>
    <w:qFormat/>
    <w:rsid w:val="000F4B1E"/>
    <w:pPr>
      <w:jc w:val="center"/>
    </w:pPr>
    <w:rPr>
      <w:b/>
      <w:caps/>
      <w:color w:val="FFFFFF"/>
      <w:sz w:val="64"/>
      <w:szCs w:val="20"/>
    </w:rPr>
  </w:style>
  <w:style w:type="character" w:customStyle="1" w:styleId="23">
    <w:name w:val="Заголовок 2 (знак)"/>
    <w:link w:val="210"/>
    <w:uiPriority w:val="9"/>
    <w:rsid w:val="000F4B1E"/>
    <w:rPr>
      <w:b/>
      <w:caps/>
      <w:color w:val="FFFFFF"/>
      <w:sz w:val="64"/>
    </w:rPr>
  </w:style>
  <w:style w:type="character" w:customStyle="1" w:styleId="10">
    <w:name w:val="Заголовок 1 Знак"/>
    <w:link w:val="1"/>
    <w:uiPriority w:val="9"/>
    <w:rsid w:val="000F4B1E"/>
    <w:rPr>
      <w:sz w:val="80"/>
      <w:szCs w:val="80"/>
    </w:rPr>
  </w:style>
  <w:style w:type="character" w:customStyle="1" w:styleId="20">
    <w:name w:val="Заголовок 2 Знак"/>
    <w:link w:val="2"/>
    <w:uiPriority w:val="9"/>
    <w:rsid w:val="000F4B1E"/>
    <w:rPr>
      <w:b/>
      <w:bCs/>
      <w:sz w:val="52"/>
      <w:szCs w:val="52"/>
    </w:rPr>
  </w:style>
  <w:style w:type="character" w:customStyle="1" w:styleId="30">
    <w:name w:val="Заголовок 3 Знак"/>
    <w:link w:val="3"/>
    <w:uiPriority w:val="9"/>
    <w:rsid w:val="000F4B1E"/>
    <w:rPr>
      <w:b/>
      <w:sz w:val="52"/>
      <w:szCs w:val="24"/>
    </w:rPr>
  </w:style>
  <w:style w:type="character" w:customStyle="1" w:styleId="40">
    <w:name w:val="Заголовок 4 Знак"/>
    <w:link w:val="4"/>
    <w:uiPriority w:val="9"/>
    <w:rsid w:val="000F4B1E"/>
    <w:rPr>
      <w:b/>
      <w:i/>
      <w:color w:val="1F497D"/>
      <w:sz w:val="52"/>
      <w:szCs w:val="24"/>
    </w:rPr>
  </w:style>
  <w:style w:type="character" w:customStyle="1" w:styleId="50">
    <w:name w:val="Заголовок 5 Знак"/>
    <w:link w:val="5"/>
    <w:uiPriority w:val="9"/>
    <w:rsid w:val="000F4B1E"/>
    <w:rPr>
      <w:b/>
      <w:sz w:val="70"/>
    </w:rPr>
  </w:style>
  <w:style w:type="character" w:customStyle="1" w:styleId="60">
    <w:name w:val="Заголовок 6 Знак"/>
    <w:link w:val="6"/>
    <w:uiPriority w:val="9"/>
    <w:rsid w:val="000F4B1E"/>
    <w:rPr>
      <w:b/>
      <w:caps/>
      <w:color w:val="FFFFFF"/>
      <w:sz w:val="44"/>
    </w:rPr>
  </w:style>
  <w:style w:type="character" w:customStyle="1" w:styleId="70">
    <w:name w:val="Заголовок 7 Знак"/>
    <w:link w:val="7"/>
    <w:uiPriority w:val="9"/>
    <w:rsid w:val="000F4B1E"/>
    <w:rPr>
      <w:iCs/>
      <w:color w:val="000000"/>
      <w:sz w:val="52"/>
    </w:rPr>
  </w:style>
  <w:style w:type="paragraph" w:styleId="ad">
    <w:name w:val="Title"/>
    <w:basedOn w:val="a"/>
    <w:next w:val="a"/>
    <w:link w:val="ae"/>
    <w:uiPriority w:val="9"/>
    <w:qFormat/>
    <w:rsid w:val="000F4B1E"/>
    <w:pPr>
      <w:jc w:val="center"/>
    </w:pPr>
    <w:rPr>
      <w:b/>
      <w:caps/>
      <w:color w:val="1F497D"/>
      <w:sz w:val="175"/>
      <w:szCs w:val="20"/>
    </w:rPr>
  </w:style>
  <w:style w:type="character" w:customStyle="1" w:styleId="ae">
    <w:name w:val="Заголовок Знак"/>
    <w:link w:val="ad"/>
    <w:uiPriority w:val="9"/>
    <w:rsid w:val="000F4B1E"/>
    <w:rPr>
      <w:b/>
      <w:caps/>
      <w:color w:val="1F497D"/>
      <w:sz w:val="175"/>
    </w:rPr>
  </w:style>
  <w:style w:type="paragraph" w:styleId="af">
    <w:name w:val="Body Text"/>
    <w:basedOn w:val="a"/>
    <w:link w:val="af0"/>
    <w:uiPriority w:val="2"/>
    <w:semiHidden/>
    <w:qFormat/>
    <w:rsid w:val="000F4B1E"/>
  </w:style>
  <w:style w:type="character" w:customStyle="1" w:styleId="af0">
    <w:name w:val="Основной текст Знак"/>
    <w:link w:val="af"/>
    <w:uiPriority w:val="2"/>
    <w:semiHidden/>
    <w:rsid w:val="000F4B1E"/>
    <w:rPr>
      <w:sz w:val="23"/>
      <w:szCs w:val="24"/>
    </w:rPr>
  </w:style>
  <w:style w:type="paragraph" w:styleId="af1">
    <w:name w:val="Subtitle"/>
    <w:basedOn w:val="a"/>
    <w:next w:val="a"/>
    <w:link w:val="af2"/>
    <w:uiPriority w:val="10"/>
    <w:qFormat/>
    <w:rsid w:val="000F4B1E"/>
    <w:pPr>
      <w:jc w:val="center"/>
    </w:pPr>
    <w:rPr>
      <w:b/>
      <w:caps/>
      <w:sz w:val="32"/>
      <w:szCs w:val="20"/>
    </w:rPr>
  </w:style>
  <w:style w:type="character" w:customStyle="1" w:styleId="af2">
    <w:name w:val="Подзаголовок Знак"/>
    <w:link w:val="af1"/>
    <w:uiPriority w:val="10"/>
    <w:rsid w:val="000F4B1E"/>
    <w:rPr>
      <w:b/>
      <w:caps/>
      <w:sz w:val="32"/>
    </w:rPr>
  </w:style>
  <w:style w:type="paragraph" w:styleId="af3">
    <w:name w:val="Date"/>
    <w:basedOn w:val="a"/>
    <w:next w:val="a"/>
    <w:link w:val="af4"/>
    <w:uiPriority w:val="11"/>
    <w:qFormat/>
    <w:rsid w:val="000F4B1E"/>
    <w:pPr>
      <w:jc w:val="center"/>
    </w:pPr>
    <w:rPr>
      <w:rFonts w:ascii="Arial" w:hAnsi="Arial"/>
      <w:b/>
      <w:caps/>
      <w:color w:val="1F497D"/>
      <w:sz w:val="28"/>
      <w:szCs w:val="20"/>
    </w:rPr>
  </w:style>
  <w:style w:type="character" w:customStyle="1" w:styleId="af4">
    <w:name w:val="Дата Знак"/>
    <w:link w:val="af3"/>
    <w:uiPriority w:val="11"/>
    <w:rsid w:val="000F4B1E"/>
    <w:rPr>
      <w:rFonts w:ascii="Arial" w:hAnsi="Arial"/>
      <w:b/>
      <w:caps/>
      <w:color w:val="1F497D"/>
      <w:sz w:val="28"/>
    </w:rPr>
  </w:style>
  <w:style w:type="character" w:styleId="af5">
    <w:name w:val="Strong"/>
    <w:uiPriority w:val="22"/>
    <w:qFormat/>
    <w:rsid w:val="000F4B1E"/>
    <w:rPr>
      <w:b/>
      <w:bCs/>
    </w:rPr>
  </w:style>
  <w:style w:type="paragraph" w:styleId="af6">
    <w:name w:val="No Spacing"/>
    <w:uiPriority w:val="1"/>
    <w:qFormat/>
    <w:rsid w:val="000F4B1E"/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qFormat/>
    <w:rsid w:val="000F4B1E"/>
  </w:style>
  <w:style w:type="paragraph" w:customStyle="1" w:styleId="ConsPlusNormal">
    <w:name w:val="ConsPlusNormal"/>
    <w:rsid w:val="00AE0261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AE0261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AE026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518A20BF4464317EFDB0BC938883C0B7A8140726975B846549AB53A48ECB7766C9F780B69D692F9F1682134E3DCC9E717E1F6C4FBA963pF75H" TargetMode="External"/><Relationship Id="rId13" Type="http://schemas.openxmlformats.org/officeDocument/2006/relationships/hyperlink" Target="consultantplus://offline/ref=7B9518A20BF4464317EFDB0BC938883C0C7C844D726B75B846549AB53A48ECB7766C9F780B69D19CFAF1682134E3DCC9E717E1F6C4FBA963pF75H" TargetMode="External"/><Relationship Id="rId18" Type="http://schemas.openxmlformats.org/officeDocument/2006/relationships/hyperlink" Target="consultantplus://offline/ref=7B9518A20BF4464317EFDB0BC938883C0B7A8140726975B846549AB53A48ECB7766C9F780B69D09DF3F1682134E3DCC9E717E1F6C4FBA963pF7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9518A20BF4464317EFDB0BC938883C0B7A8140726975B846549AB53A48ECB7766C9F780B69D79AF3F1682134E3DCC9E717E1F6C4FBA963pF75H" TargetMode="External"/><Relationship Id="rId12" Type="http://schemas.openxmlformats.org/officeDocument/2006/relationships/hyperlink" Target="consultantplus://offline/ref=7B9518A20BF4464317EFDB0BC938883C0C7C844D726B75B846549AB53A48ECB7766C9F780B69D39FFBF1682134E3DCC9E717E1F6C4FBA963pF75H" TargetMode="External"/><Relationship Id="rId17" Type="http://schemas.openxmlformats.org/officeDocument/2006/relationships/hyperlink" Target="consultantplus://offline/ref=7B9518A20BF4464317EFDB0BC938883C0B7B864E7F6D75B846549AB53A48ECB7766C9F780B69D39FF3F1682134E3DCC9E717E1F6C4FBA963pF7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9518A20BF4464317EFDB0BC938883C0B7B864E7F6D75B846549AB53A48ECB7766C9F780B69D39BFBF1682134E3DCC9E717E1F6C4FBA963pF7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518A20BF4464317EFDB0BC938883C0B7A8140726975B846549AB53A48ECB7766C9F7A0D61D8CEABBE697D71B0CFC8E417E3F3D8pF7BH" TargetMode="External"/><Relationship Id="rId11" Type="http://schemas.openxmlformats.org/officeDocument/2006/relationships/hyperlink" Target="consultantplus://offline/ref=7B9518A20BF4464317EFDB0BC938883C0C7C844D726B75B846549AB53A48ECB7766C9F780B69D39EFDF1682134E3DCC9E717E1F6C4FBA963pF75H" TargetMode="External"/><Relationship Id="rId5" Type="http://schemas.openxmlformats.org/officeDocument/2006/relationships/hyperlink" Target="consultantplus://offline/ref=C64A4267E73DC3129BAC21784AF1D387846540C8BDC1135CCDE775C624DD56DCF5202AE3A15B0D05DB75A13BBB479C29D34437E23EFAF0C1oD75H" TargetMode="External"/><Relationship Id="rId15" Type="http://schemas.openxmlformats.org/officeDocument/2006/relationships/hyperlink" Target="consultantplus://offline/ref=7B9518A20BF4464317EFDB0BC938883C0B7A8140726975B846549AB53A48ECB7766C9F780B69D499FCF1682134E3DCC9E717E1F6C4FBA963pF75H" TargetMode="External"/><Relationship Id="rId10" Type="http://schemas.openxmlformats.org/officeDocument/2006/relationships/hyperlink" Target="consultantplus://offline/ref=7B9518A20BF4464317EFDB0BC938883C0C7C844D726B75B846549AB53A48ECB7766C9F780B69D39FFAF1682134E3DCC9E717E1F6C4FBA963pF75H" TargetMode="External"/><Relationship Id="rId19" Type="http://schemas.openxmlformats.org/officeDocument/2006/relationships/hyperlink" Target="consultantplus://offline/ref=7B9518A20BF4464317EFDB0BC938883C0B7A8140726975B846549AB53A48ECB7646CC7740A6FCD9AFFE43E7072pB7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9518A20BF4464317EFDB0BC938883C0B7A8140726975B846549AB53A48ECB7766C9F780B69D692FEF1682134E3DCC9E717E1F6C4FBA963pF75H" TargetMode="External"/><Relationship Id="rId14" Type="http://schemas.openxmlformats.org/officeDocument/2006/relationships/hyperlink" Target="consultantplus://offline/ref=7B9518A20BF4464317EFDB0BC938883C0C7C844D726B75B846549AB53A48ECB7766C9F780B69D39EFDF1682134E3DCC9E717E1F6C4FBA963pF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2022-05-16T07:59:00Z</dcterms:created>
  <dcterms:modified xsi:type="dcterms:W3CDTF">2022-05-16T08:03:00Z</dcterms:modified>
</cp:coreProperties>
</file>