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46" w:rsidRPr="007E5546" w:rsidRDefault="007E5546" w:rsidP="007E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546">
        <w:rPr>
          <w:rFonts w:ascii="Times New Roman" w:eastAsia="Times New Roman CYR" w:hAnsi="Times New Roman" w:cs="Times New Roman"/>
          <w:b/>
          <w:sz w:val="28"/>
          <w:szCs w:val="28"/>
        </w:rPr>
        <w:t>Обзор тип</w:t>
      </w:r>
      <w:r w:rsidRPr="007E5546">
        <w:rPr>
          <w:rFonts w:ascii="Times New Roman" w:eastAsia="Times New Roman" w:hAnsi="Times New Roman" w:cs="Times New Roman"/>
          <w:b/>
          <w:sz w:val="28"/>
          <w:szCs w:val="28"/>
        </w:rPr>
        <w:t xml:space="preserve">ичных нарушений обязательных требований, установленных законодательством </w:t>
      </w:r>
    </w:p>
    <w:p w:rsidR="007E5546" w:rsidRPr="007E5546" w:rsidRDefault="007E5546" w:rsidP="007E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546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образовании, в деятельности образовательных организаций, реализующих программы начального общего, основного общего, среднего общего образования</w:t>
      </w:r>
    </w:p>
    <w:p w:rsidR="007E5546" w:rsidRPr="007E5546" w:rsidRDefault="007E5546" w:rsidP="007E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546">
        <w:rPr>
          <w:rFonts w:ascii="Times New Roman" w:eastAsia="Times New Roman" w:hAnsi="Times New Roman" w:cs="Times New Roman"/>
          <w:b/>
          <w:sz w:val="28"/>
          <w:szCs w:val="28"/>
        </w:rPr>
        <w:t>(за 2021 год)</w:t>
      </w:r>
    </w:p>
    <w:p w:rsidR="009F4AD5" w:rsidRDefault="009F4AD5" w:rsidP="003E23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369"/>
        <w:gridCol w:w="5696"/>
        <w:gridCol w:w="4677"/>
      </w:tblGrid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546" w:rsidRPr="007E5546" w:rsidRDefault="007E5546" w:rsidP="00AB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Соблюдение обязательных требований законодательства Российской Федерации в сфере образования: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Нарушения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Устранение нарушений </w:t>
            </w:r>
          </w:p>
          <w:p w:rsidR="007E5546" w:rsidRPr="007E5546" w:rsidRDefault="007E5546" w:rsidP="00AB3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(ссылка на нормативно-правовой акт)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B249F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разработки и принятия локальных нормативных актов образовательной организацией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8B6B9B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тсутствуют локальные нормативные акты: режим занятий обучающихся; 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основания перевода и отчисления</w:t>
            </w:r>
            <w:r w:rsid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восстановления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      </w:r>
            <w:r w:rsidR="00C4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посещения обучающихся по их выбору мероприятий, не предусмотренных учебным планом</w:t>
            </w:r>
            <w:r w:rsidR="00C4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пользования лечебно-оздоровительной инфраструктурой, объектами спорта образовательного учреждения</w:t>
            </w:r>
            <w:proofErr w:type="gramEnd"/>
          </w:p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акты, затрагивающие права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 без учета мнения совета обучающихся </w:t>
            </w:r>
          </w:p>
          <w:p w:rsidR="007E5546" w:rsidRDefault="007E5546" w:rsidP="007E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84" w:rsidRPr="00C42C84" w:rsidRDefault="00C42C84" w:rsidP="00C4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42C84" w:rsidRPr="00C42C84" w:rsidRDefault="00C42C84" w:rsidP="00C4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локальных нормативных актов не соответствует действующему законодательству в сфере образования,  имеются ссылки на документы, утратившие законную силу</w:t>
            </w:r>
          </w:p>
          <w:p w:rsidR="00C42C84" w:rsidRPr="007E5546" w:rsidRDefault="00C42C84" w:rsidP="007E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29.12.2012 № 273-ФЗ «Об 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4 статьи 34 Федерального закона от 29.12.2012 № 273-ФЗ «Об 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части 1 статьи 34 Федерального закона от 29.12.2012 № 273-ФЗ «Об 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38, часть 3 статьи 30, часть 6 статьи 46 Федерального закона от 29.12.2012 № 273-ФЗ «Об образовании в Российской Федерации»</w:t>
            </w:r>
          </w:p>
          <w:p w:rsidR="00C42C84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4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4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4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C84" w:rsidRPr="003E230B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546" w:rsidRPr="007E5546" w:rsidTr="003E230B">
        <w:trPr>
          <w:trHeight w:val="419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B67144" w:rsidRDefault="007B249F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прав обучающихся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407092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92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создана комиссия по урегулированию споров между участниками образовательных отношений (не определен состав комиссии)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407092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45 Федерального закона от 29.12.2012 № 273-ФЗ «Об образовании в Российской Федерации»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B67144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7C6009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занятие педагогической деятельностью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49F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реализовано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 (не пройдены курсы повышения квалификации педагогическими работниками по работе с детьми ОВЗ)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части 5 статьи 47 Федерального закона от 29.12.2012 № 273-ФЗ «Об образовании в Российской Федерации»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407092" w:rsidP="0040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1E15">
              <w:rPr>
                <w:rFonts w:ascii="Times New Roman" w:hAnsi="Times New Roman" w:cs="Times New Roman"/>
                <w:sz w:val="24"/>
                <w:szCs w:val="24"/>
              </w:rPr>
              <w:t xml:space="preserve">в части проведения </w:t>
            </w:r>
            <w:r w:rsidRPr="007B1E1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407092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аттестационную комиссию излишние документы, а именно: критерии оценки педагогической деятельности для проведения аттестации с целью подтверждения занимаемой должности «Учитель»</w:t>
            </w:r>
          </w:p>
          <w:p w:rsidR="007E5546" w:rsidRPr="00407092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49F" w:rsidRPr="00407092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 № 276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выдачи документов об образовании и (или)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регистрации выданных документов об основном общем образовании не содержит следующие сведения:</w:t>
            </w:r>
          </w:p>
          <w:p w:rsidR="007E5546" w:rsidRP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приказа о выдаче аттестата (дубликата аттестата, дубликата приложения к аттестату);</w:t>
            </w:r>
          </w:p>
          <w:p w:rsidR="007E5546" w:rsidRP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      </w:r>
          </w:p>
          <w:p w:rsid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аттестата (дубликата аттестата, дубликата приложения к аттестату).</w:t>
            </w:r>
          </w:p>
          <w:p w:rsidR="007E5546" w:rsidRP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регистрации выданных документов о среднем общем образовании не содержит следующие сведения:</w:t>
            </w:r>
          </w:p>
          <w:p w:rsidR="007E5546" w:rsidRP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      </w:r>
          </w:p>
          <w:p w:rsidR="007E5546" w:rsidRDefault="007E5546" w:rsidP="007E5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аттестата (дубликата аттестата, дубликата приложения к аттестату).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нига регистрации выдачи свидетельств об обучении не содержит информации о дате и номере распорядительного акта об отчислении выпускника из образовательной организации.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е утвержден образец справки об обучении или периоде обучения</w:t>
            </w:r>
          </w:p>
          <w:p w:rsidR="007E5546" w:rsidRPr="007E5546" w:rsidRDefault="007E5546" w:rsidP="003E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 Порядка заполнения, учета и выдачи аттестатов об основном общем и среднем общем образовании и их дубликатов, утвержденного приказом Министерства просвещения Российской Федерации от 05.10.2020 № 54</w:t>
            </w: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7E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приказа Министерства образования и науки Российской Федерации от 14.10.2013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имеющими основного общего образования и среднего общего образования и обучающимся по адаптированным основным общеобразовательным программам» </w:t>
            </w: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46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12 статьи 60 Федерального закона от 29.12.2012 № 273-ФЗ «Об образовании в Российской Федерации» 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A816CC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E5546"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компетенции образовательной организации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организацией не разработана программа развития образовательной организации по согласованию с учредителем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организацией не определен список учебников на 2021/2022 учебный год в  соответствии с утвержденным федеральным </w:t>
            </w:r>
            <w:hyperlink r:id="rId7">
              <w:r w:rsidRPr="007E5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перечнем</w:t>
              </w:r>
            </w:hyperlink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      </w:r>
            <w:proofErr w:type="gramEnd"/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A816CC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организацией с начала 2021/2022 учебного года не осуществляется текущий контроль успеваемости, индивидуальный учет результатов освоения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программ, а также хранение в архивах информации об этих результатах и поощрениях на бумажных и (или) электронных носителях (не осуществляется амнистирование и ведение электронного дневника)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части 3 статьи 28 Федерального закона от 29.12.2012 № 273-ФЗ «Об 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9 части 3 статьи 28 Федерального закона от 29.12.2012 № 273-ФЗ «Об 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и 11 части 3 статьи 28 Федерального закона от 29.12.2012 № 273-ФЗ «Об 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49F" w:rsidRPr="007E5546" w:rsidRDefault="007B249F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B6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приема на обучение по основным образовательным программам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не регламентирована процедура индивидуального отбора при приеме либо переводе в муниципальную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</w:p>
          <w:p w:rsidR="007E5546" w:rsidRPr="007E5546" w:rsidRDefault="007E5546" w:rsidP="007B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отсутствует журнал приема заявлений, в котором регистрируется факт приема заявления о приеме на обучение и перечень документов, представленных родителе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м(</w:t>
            </w:r>
            <w:proofErr w:type="spellStart"/>
            <w:proofErr w:type="gramEnd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ями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 (законным(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ыми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 представителем(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ями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 ребенка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5 статьи 67 Федерального закона от 29.12.2012 № 273-ФЗ «Об образовании в Российской Федерации» 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49F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29 </w:t>
            </w:r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Порядок приема граждан по образовательным программам начального общего, основного общего и среднего общего образования, утвержденного приказом Министерства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 Российской Федерации от </w:t>
            </w:r>
            <w:r w:rsidRPr="007E55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02.09.2020 № 458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общеобразовательным программам, не ликвидировавшие в установленные сроки академической задолженности с момента ее образования, оставляются на повторное обучение без усмотрения их род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 (законного представителя)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49F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9 статьи 58 Федерального закона от 29.12.2012 № 273-ФЗ «Об образовании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Федерации», пункт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Порядка организации и 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 среднего общего образования, утвержденного приказом Министерства просвещения Российской Федерации от 22.03.2021 № 115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407092" w:rsidP="00C42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C42C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размещенной 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C42C84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C42C8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E25F0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не соответствует обязательным требованиям: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«Основные сведения» не размещена информация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29.12.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№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273-ФЗ «Об образовании в Российской Федерации»;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«Структура и органы управления образовательной организацией» не размещена информация: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структуре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6.04.2011 № 63-ФЗ «Об электронной подписи» (при наличии структурных под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разделений (органов управления);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«Документы» не размещены следующие документы в виде копий: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r w:rsidR="00A816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«Образование» не размещена информация: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обучения;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), на котором(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описании образовательной программы с приложением образовательной программы в форме электронного документа или в виде активных ссылок, в том числе: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численности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наименовании образовательной программы.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«Образовательные стандарты» не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подраздела «Руководство. Педагогический (научно-педагогический) состав» не размещена информация: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контактных телефонах руководителя образовательной организации;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контактных телефонах, адресе электронной почты заместителей руководителя образовательной организации.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о персональном составе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реализуемой образовательной программы не содержит информацию: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квалификации;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наименовании направления подготовки и (или) специальности;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повышении квалификации и (или) профессиональная переподготовка (при наличии);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общем стаже работы;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стаже работы по специальности;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«Материально-техническое обеспечение и оснащенность образовательного процесса» не содержит информацию: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7E5546" w:rsidRPr="007E5546" w:rsidRDefault="007E5546" w:rsidP="00AB345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7E5546" w:rsidRPr="007E5546" w:rsidRDefault="007E5546" w:rsidP="00AB34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библиотеке;</w:t>
            </w:r>
          </w:p>
          <w:p w:rsidR="007E5546" w:rsidRPr="007E5546" w:rsidRDefault="007E5546" w:rsidP="00AB34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7E5546" w:rsidRPr="007E5546" w:rsidRDefault="007E5546" w:rsidP="00AB34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7E5546" w:rsidRPr="007E5546" w:rsidRDefault="007E5546" w:rsidP="00AB34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«Платные образовательные услуги» не содержит следующую информацию о порядке оказания платных образовательных услуг в виде электронных документов: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обучения по каждой образовательной программе;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«Финансово-хозяйственная деятельность» не содержит: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поступлении финансовых и материальных средств по итогам финансового года;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расходовании финансовых и материальных средств по итогам финансового года;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размещена копия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«Вакантные места для приема (перевода) обучающихся» не содержит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«Доступная среда» не содержит информацию о специальных условиях для обучения инвалидов и лиц с ограниченными возможностями здоровья, в том числе: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пользования.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не содержит информацию:</w:t>
            </w:r>
          </w:p>
          <w:p w:rsidR="007E5546" w:rsidRPr="007E5546" w:rsidRDefault="007E5546" w:rsidP="00AB34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7E5546" w:rsidRPr="003E230B" w:rsidRDefault="007E5546" w:rsidP="003E230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21 части 3 статьи 28, статья 29 Федерального закона от 29.12.2012 № 273-ФЗ «Об образовании в Российской Федерации»,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РФ от 10.07.2013 № 582,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приказом Федеральной службы по надзору в сфере образования и науки от 14.08.2020 № 831 </w:t>
            </w:r>
          </w:p>
        </w:tc>
      </w:tr>
      <w:tr w:rsidR="007E5546" w:rsidRPr="007E5546" w:rsidTr="003E230B">
        <w:trPr>
          <w:trHeight w:val="421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поведения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C4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 органом управления общеобразовательной организации (Педагогический совет), к компетенции которого не относится решение данного вопроса;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проведена оценка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выпускников.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3, 4, 7 Порядка проведения 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</w:t>
            </w:r>
            <w:r w:rsidR="008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№ 462</w:t>
            </w:r>
          </w:p>
        </w:tc>
      </w:tr>
      <w:tr w:rsidR="007E5546" w:rsidRPr="007E5546" w:rsidTr="003E230B">
        <w:trPr>
          <w:trHeight w:val="1419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C84" w:rsidRPr="007E5546" w:rsidRDefault="007E5546" w:rsidP="00C4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порядка выдачи медал</w:t>
            </w:r>
            <w:r w:rsidR="00C42C84">
              <w:rPr>
                <w:rFonts w:ascii="Times New Roman" w:eastAsia="Times New Roman" w:hAnsi="Times New Roman" w:cs="Times New Roman"/>
                <w:sz w:val="24"/>
                <w:szCs w:val="24"/>
              </w:rPr>
              <w:t>ей «За особые успехи в учении»</w:t>
            </w: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книга регистрации выданных медал</w:t>
            </w:r>
            <w:r w:rsidR="008B6B9B">
              <w:rPr>
                <w:rFonts w:ascii="Times New Roman" w:eastAsia="Times New Roman" w:hAnsi="Times New Roman" w:cs="Times New Roman"/>
                <w:sz w:val="24"/>
                <w:szCs w:val="24"/>
              </w:rPr>
              <w:t>ей «За особые успехи в учении»</w:t>
            </w: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B" w:rsidRDefault="008B6B9B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9F" w:rsidRPr="007E5546" w:rsidRDefault="007B249F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Порядка выдачи медали «За особые успехи в учении», утверждённого приказом Министерства образования и науки Российской Федерации от 23.06.2014 № 685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проведения социально-психологического тестирования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распорядительный акт руководителя образовательной организации, проводящей тестирование;</w:t>
            </w:r>
          </w:p>
          <w:p w:rsidR="008B6B9B" w:rsidRPr="007E5546" w:rsidRDefault="008B6B9B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49F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создана комиссия, обеспечивающая организационно-техническое сопровождение тестирования, не утвержден ее состав численностью не менее трех работников образовательной организации, проводящей тестирование, включая лиц, ответственных за оказание социально-педагогической и (или) психологической помощи обучающимся; отсутствует расписание тестирования по классам (группам) и кабинетам (аудиториям)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4,</w:t>
            </w:r>
            <w:r w:rsidR="008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5 Порядка проведения социально-психологического тестирования обучающихся в общеобразовательных организациях и профессиональных образовательных организациях, утвержденного приказом Министерства просвещения Российской Федерации от 20.02.2020 № 59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организации и осуществления образовательной деятельности по дополнительным общеобразовательным программам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определены формы обучения по дополнительным общеобразовательным программам; количество  обучающихся в объединении, их возрастные категории, а также продолжительность учебных занятий в объединении зависимости от направленности дополнительных общеобразовательных программ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9 Порядка организации и осуществления образовательной деятельности по дополнительным общеобразовательным программам, утвержденного приказом Министерства просвещения Российской Федерации от 09.11.2018 № 196</w:t>
            </w:r>
          </w:p>
        </w:tc>
      </w:tr>
      <w:tr w:rsidR="007E5546" w:rsidRPr="007E5546" w:rsidTr="007E5546">
        <w:trPr>
          <w:trHeight w:val="720"/>
        </w:trPr>
        <w:tc>
          <w:tcPr>
            <w:tcW w:w="4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 CYR" w:hAnsi="Times New Roman" w:cs="Times New Roman"/>
                <w:sz w:val="24"/>
                <w:szCs w:val="24"/>
              </w:rPr>
              <w:t>в части реализации общеобразовательных программ</w:t>
            </w:r>
          </w:p>
        </w:tc>
        <w:tc>
          <w:tcPr>
            <w:tcW w:w="5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целевом разделе основной образовательной программы основного общего образования (приказ от 98 от 31.08.2017) отсутствуют планируемые результаты освоения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следующим учебным предметам: родной язык, родная литература, второй иностранный язык, основы духовно-нравственной культуры народов России</w:t>
            </w:r>
          </w:p>
          <w:p w:rsidR="00C42C84" w:rsidRPr="007E5546" w:rsidRDefault="00C42C84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49F" w:rsidRPr="003E230B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планом основного общего образования определена предметная область «Филология», которая включает учебные предметы «Русский язык», «Литература», «Родной язык», «Родная литература», «Иностранный язык» и «Второй иностранный язык» (</w:t>
            </w:r>
            <w:proofErr w:type="spell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ФГОСом</w:t>
            </w:r>
            <w:proofErr w:type="spell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определены: 1. предметная область «Русский язык и литература», которая включает учебные предметы «Русский язык» и «Литература»;</w:t>
            </w:r>
            <w:proofErr w:type="gramEnd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предметная область «Родной язык и родная литература», которая включает учебные предметы «Родной язык» и «Родная литература»; 3. </w:t>
            </w:r>
            <w:proofErr w:type="gramStart"/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«Иностранные языки», которая включает учебные предметы «Иностранный язык» и «Второй иностранный язык»)</w:t>
            </w:r>
            <w:proofErr w:type="gramEnd"/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14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 17.12.2010 № 1897 </w:t>
            </w:r>
          </w:p>
          <w:p w:rsidR="007E5546" w:rsidRDefault="007E5546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092" w:rsidRPr="007E5546" w:rsidRDefault="00407092" w:rsidP="00AB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5546" w:rsidRPr="007E5546" w:rsidRDefault="007E5546" w:rsidP="00AB3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11.1. и 11.2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      </w:r>
          </w:p>
        </w:tc>
      </w:tr>
    </w:tbl>
    <w:p w:rsidR="007E5546" w:rsidRDefault="007E5546" w:rsidP="007E5546">
      <w:pPr>
        <w:spacing w:after="0" w:line="360" w:lineRule="auto"/>
        <w:rPr>
          <w:rFonts w:ascii="Calibri" w:eastAsia="Calibri" w:hAnsi="Calibri" w:cs="Calibri"/>
        </w:rPr>
      </w:pPr>
    </w:p>
    <w:p w:rsidR="00C83EE5" w:rsidRPr="007E5546" w:rsidRDefault="00C83EE5" w:rsidP="007E5546">
      <w:pPr>
        <w:rPr>
          <w:szCs w:val="28"/>
        </w:rPr>
      </w:pPr>
    </w:p>
    <w:sectPr w:rsidR="00C83EE5" w:rsidRPr="007E5546" w:rsidSect="00AA51B9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CC" w:rsidRDefault="001C14CC" w:rsidP="00C83EE5">
      <w:pPr>
        <w:spacing w:after="0" w:line="240" w:lineRule="auto"/>
      </w:pPr>
      <w:r>
        <w:separator/>
      </w:r>
    </w:p>
  </w:endnote>
  <w:endnote w:type="continuationSeparator" w:id="0">
    <w:p w:rsidR="001C14CC" w:rsidRDefault="001C14CC" w:rsidP="00C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693"/>
      <w:docPartObj>
        <w:docPartGallery w:val="Page Numbers (Bottom of Page)"/>
        <w:docPartUnique/>
      </w:docPartObj>
    </w:sdtPr>
    <w:sdtContent>
      <w:p w:rsidR="00836CDF" w:rsidRDefault="00DC4F6C">
        <w:pPr>
          <w:pStyle w:val="ad"/>
          <w:jc w:val="right"/>
        </w:pPr>
        <w:fldSimple w:instr=" PAGE   \* MERGEFORMAT ">
          <w:r w:rsidR="00C42C84">
            <w:rPr>
              <w:noProof/>
            </w:rPr>
            <w:t>1</w:t>
          </w:r>
        </w:fldSimple>
      </w:p>
    </w:sdtContent>
  </w:sdt>
  <w:p w:rsidR="00836CDF" w:rsidRDefault="00836C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CC" w:rsidRDefault="001C14CC" w:rsidP="00C83EE5">
      <w:pPr>
        <w:spacing w:after="0" w:line="240" w:lineRule="auto"/>
      </w:pPr>
      <w:r>
        <w:separator/>
      </w:r>
    </w:p>
  </w:footnote>
  <w:footnote w:type="continuationSeparator" w:id="0">
    <w:p w:rsidR="001C14CC" w:rsidRDefault="001C14CC" w:rsidP="00C8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54"/>
    <w:rsid w:val="00000319"/>
    <w:rsid w:val="000174F9"/>
    <w:rsid w:val="000624F1"/>
    <w:rsid w:val="000D3860"/>
    <w:rsid w:val="00141076"/>
    <w:rsid w:val="0015327C"/>
    <w:rsid w:val="00196C72"/>
    <w:rsid w:val="001C14CC"/>
    <w:rsid w:val="001C50EA"/>
    <w:rsid w:val="001E71C7"/>
    <w:rsid w:val="00215C03"/>
    <w:rsid w:val="00245D9C"/>
    <w:rsid w:val="00267A9F"/>
    <w:rsid w:val="002D6BE1"/>
    <w:rsid w:val="002E7630"/>
    <w:rsid w:val="002F34BB"/>
    <w:rsid w:val="002F79BB"/>
    <w:rsid w:val="00343F76"/>
    <w:rsid w:val="00345868"/>
    <w:rsid w:val="00351104"/>
    <w:rsid w:val="003D2677"/>
    <w:rsid w:val="003E230B"/>
    <w:rsid w:val="003E31F6"/>
    <w:rsid w:val="00400BE8"/>
    <w:rsid w:val="00407092"/>
    <w:rsid w:val="00413724"/>
    <w:rsid w:val="00486CBF"/>
    <w:rsid w:val="004A3953"/>
    <w:rsid w:val="0053368E"/>
    <w:rsid w:val="005461AA"/>
    <w:rsid w:val="00556E7B"/>
    <w:rsid w:val="005832D7"/>
    <w:rsid w:val="00584392"/>
    <w:rsid w:val="00593106"/>
    <w:rsid w:val="00594AEC"/>
    <w:rsid w:val="00595223"/>
    <w:rsid w:val="005A2F73"/>
    <w:rsid w:val="005A7511"/>
    <w:rsid w:val="005C42EE"/>
    <w:rsid w:val="005E3BEF"/>
    <w:rsid w:val="0060257C"/>
    <w:rsid w:val="0061735B"/>
    <w:rsid w:val="0062127C"/>
    <w:rsid w:val="00646A50"/>
    <w:rsid w:val="006C729C"/>
    <w:rsid w:val="006D54EB"/>
    <w:rsid w:val="006D5DAB"/>
    <w:rsid w:val="006E23C9"/>
    <w:rsid w:val="006F4184"/>
    <w:rsid w:val="00707AEF"/>
    <w:rsid w:val="007433A0"/>
    <w:rsid w:val="00746B25"/>
    <w:rsid w:val="00762A83"/>
    <w:rsid w:val="007B249F"/>
    <w:rsid w:val="007D678D"/>
    <w:rsid w:val="007E5546"/>
    <w:rsid w:val="00805B47"/>
    <w:rsid w:val="00815467"/>
    <w:rsid w:val="00823406"/>
    <w:rsid w:val="00836CDF"/>
    <w:rsid w:val="00847AD2"/>
    <w:rsid w:val="00891799"/>
    <w:rsid w:val="008B35AC"/>
    <w:rsid w:val="008B6B9B"/>
    <w:rsid w:val="008D5A9B"/>
    <w:rsid w:val="00966F25"/>
    <w:rsid w:val="00980402"/>
    <w:rsid w:val="00984A35"/>
    <w:rsid w:val="009E70B8"/>
    <w:rsid w:val="009F0ABF"/>
    <w:rsid w:val="009F4AD5"/>
    <w:rsid w:val="00A25EE5"/>
    <w:rsid w:val="00A5050E"/>
    <w:rsid w:val="00A816CC"/>
    <w:rsid w:val="00AA51B9"/>
    <w:rsid w:val="00AB7532"/>
    <w:rsid w:val="00AD4869"/>
    <w:rsid w:val="00AF214F"/>
    <w:rsid w:val="00B4698B"/>
    <w:rsid w:val="00B67144"/>
    <w:rsid w:val="00B7384E"/>
    <w:rsid w:val="00BB4440"/>
    <w:rsid w:val="00C07DF8"/>
    <w:rsid w:val="00C42C84"/>
    <w:rsid w:val="00C47E2E"/>
    <w:rsid w:val="00C83EE5"/>
    <w:rsid w:val="00CC2F73"/>
    <w:rsid w:val="00CD2F89"/>
    <w:rsid w:val="00CE0E2A"/>
    <w:rsid w:val="00CF1856"/>
    <w:rsid w:val="00D633C6"/>
    <w:rsid w:val="00D72D02"/>
    <w:rsid w:val="00DC4F6C"/>
    <w:rsid w:val="00E17805"/>
    <w:rsid w:val="00E46E08"/>
    <w:rsid w:val="00E47554"/>
    <w:rsid w:val="00E763BA"/>
    <w:rsid w:val="00E834C8"/>
    <w:rsid w:val="00EB7F60"/>
    <w:rsid w:val="00EC75FC"/>
    <w:rsid w:val="00ED4F8A"/>
    <w:rsid w:val="00F026EE"/>
    <w:rsid w:val="00F12398"/>
    <w:rsid w:val="00F157DF"/>
    <w:rsid w:val="00F624F4"/>
    <w:rsid w:val="00FB3EE9"/>
    <w:rsid w:val="00FB6D73"/>
    <w:rsid w:val="00FC4729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  <w:style w:type="paragraph" w:styleId="a6">
    <w:name w:val="Title"/>
    <w:basedOn w:val="a"/>
    <w:link w:val="a7"/>
    <w:qFormat/>
    <w:rsid w:val="009F0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F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F214F"/>
    <w:pPr>
      <w:spacing w:after="0" w:line="240" w:lineRule="auto"/>
      <w:ind w:firstLine="720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F214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66F2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83E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83EE5"/>
  </w:style>
  <w:style w:type="paragraph" w:styleId="ad">
    <w:name w:val="footer"/>
    <w:basedOn w:val="a"/>
    <w:link w:val="ae"/>
    <w:uiPriority w:val="99"/>
    <w:unhideWhenUsed/>
    <w:rsid w:val="00C83E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8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8ADD8BB4CD2772A844E213683FFBBC78CC85526730D22DA0E30319C15E25E2FCCD63A51DB6008481253A7BC1368382DA59530662236325Dd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B4F9-40AE-4CFF-87C5-1A7EB0BD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15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Кумызов</dc:creator>
  <cp:lastModifiedBy>obr_106-2</cp:lastModifiedBy>
  <cp:revision>18</cp:revision>
  <cp:lastPrinted>2020-12-16T04:39:00Z</cp:lastPrinted>
  <dcterms:created xsi:type="dcterms:W3CDTF">2016-12-19T10:41:00Z</dcterms:created>
  <dcterms:modified xsi:type="dcterms:W3CDTF">2021-10-18T02:38:00Z</dcterms:modified>
</cp:coreProperties>
</file>