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A5" w:rsidRDefault="004A1AD0" w:rsidP="00532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4B7952" w:rsidRPr="005326A6" w:rsidRDefault="007617D8" w:rsidP="00532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"http://obrnadzor.gov.ru/wp-content/uploads/2021/07/informacziya-o-vstuplenii-v-silu-248-fz.docx"</w:instrText>
      </w:r>
      <w:r>
        <w:fldChar w:fldCharType="separate"/>
      </w:r>
      <w:r w:rsidR="005326A6" w:rsidRPr="005326A6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Информация о вступлении в силу</w:t>
      </w:r>
      <w:r>
        <w:fldChar w:fldCharType="end"/>
      </w:r>
      <w:r w:rsidR="005326A6" w:rsidRPr="005326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5326A6" w:rsidRPr="005326A6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 w:rsidR="005326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326A6" w:rsidRPr="005326A6">
        <w:rPr>
          <w:rFonts w:ascii="Times New Roman" w:hAnsi="Times New Roman" w:cs="Times New Roman"/>
          <w:b/>
          <w:sz w:val="28"/>
          <w:szCs w:val="28"/>
        </w:rPr>
        <w:t>от 31 июля</w:t>
      </w:r>
      <w:r w:rsidR="0053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6A6" w:rsidRPr="005326A6">
        <w:rPr>
          <w:rFonts w:ascii="Times New Roman" w:hAnsi="Times New Roman" w:cs="Times New Roman"/>
          <w:b/>
          <w:sz w:val="28"/>
          <w:szCs w:val="28"/>
        </w:rPr>
        <w:t>2020 г. № 248-ФЗ «О государственном контроле (надзоре) и муниципальном контроле в Российской Федерации»</w:t>
      </w:r>
    </w:p>
    <w:p w:rsidR="00E86A5C" w:rsidRDefault="005326A6" w:rsidP="00E86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июля 2021 г. вступил</w:t>
      </w:r>
      <w:r w:rsidR="00E86A5C" w:rsidRPr="00E86A5C">
        <w:rPr>
          <w:rFonts w:ascii="Times New Roman" w:hAnsi="Times New Roman" w:cs="Times New Roman"/>
          <w:sz w:val="28"/>
          <w:szCs w:val="28"/>
        </w:rPr>
        <w:t xml:space="preserve"> в силу Федеральный закон от 31 июля 202</w:t>
      </w:r>
      <w:r w:rsidR="001968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E86A5C" w:rsidRPr="00E86A5C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регулирующий отношения по организации и осуществлению государственного контроля (надзора)</w:t>
      </w:r>
      <w:r w:rsidR="00C97D12">
        <w:rPr>
          <w:rFonts w:ascii="Times New Roman" w:hAnsi="Times New Roman" w:cs="Times New Roman"/>
          <w:sz w:val="28"/>
          <w:szCs w:val="28"/>
        </w:rPr>
        <w:t>.</w:t>
      </w:r>
    </w:p>
    <w:p w:rsidR="007B3668" w:rsidRDefault="007B3668" w:rsidP="007B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4</w:t>
      </w:r>
      <w:r w:rsidR="005326A6">
        <w:rPr>
          <w:rFonts w:ascii="Times New Roman" w:hAnsi="Times New Roman" w:cs="Times New Roman"/>
          <w:sz w:val="28"/>
          <w:szCs w:val="28"/>
        </w:rPr>
        <w:t xml:space="preserve"> статьи 93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 федеральный государственный контрол</w:t>
      </w:r>
      <w:r w:rsidR="005326A6">
        <w:rPr>
          <w:rFonts w:ascii="Times New Roman" w:hAnsi="Times New Roman" w:cs="Times New Roman"/>
          <w:sz w:val="28"/>
          <w:szCs w:val="28"/>
        </w:rPr>
        <w:t xml:space="preserve">ь (надзор) 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целях снижения риска причинения вреда (ущерба) установленным законом ценностям реализуется с применением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5326A6">
        <w:rPr>
          <w:rFonts w:ascii="Times New Roman" w:hAnsi="Times New Roman" w:cs="Times New Roman"/>
          <w:sz w:val="28"/>
          <w:szCs w:val="28"/>
        </w:rPr>
        <w:t xml:space="preserve"> подхода.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федерального государственного контроля (надзора) в сфере образования, применяются положения Федерального </w:t>
      </w:r>
      <w:hyperlink r:id="rId5" w:history="1">
        <w:r w:rsidRPr="007B36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Федерации».</w:t>
      </w:r>
    </w:p>
    <w:p w:rsidR="007B3668" w:rsidRDefault="007B3668" w:rsidP="007B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5</w:t>
      </w:r>
      <w:r w:rsidR="005326A6">
        <w:rPr>
          <w:rFonts w:ascii="Times New Roman" w:hAnsi="Times New Roman" w:cs="Times New Roman"/>
          <w:sz w:val="28"/>
          <w:szCs w:val="28"/>
        </w:rPr>
        <w:t xml:space="preserve"> статьи 93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 Федеральный государственный контроль (надзор) в сфере образования осуществляется в соответствии с положением, утверждаемым Правительством Российской Федерации.</w:t>
      </w:r>
      <w:r w:rsidRPr="007B36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6A5C" w:rsidRPr="007B3668" w:rsidRDefault="00A02DA4" w:rsidP="00A02DA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DA4">
        <w:rPr>
          <w:rFonts w:ascii="Times New Roman" w:hAnsi="Times New Roman" w:cs="Times New Roman"/>
          <w:sz w:val="28"/>
          <w:szCs w:val="28"/>
        </w:rPr>
        <w:t>Положение</w:t>
      </w:r>
      <w:r w:rsidR="00703E50" w:rsidRPr="00BC34C2">
        <w:rPr>
          <w:rFonts w:ascii="Times New Roman" w:hAnsi="Times New Roman" w:cs="Times New Roman"/>
          <w:sz w:val="28"/>
          <w:szCs w:val="28"/>
        </w:rPr>
        <w:t>м</w:t>
      </w:r>
      <w:r w:rsidRPr="00A02DA4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контроле (надзоре)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A4">
        <w:rPr>
          <w:rFonts w:ascii="Times New Roman" w:hAnsi="Times New Roman" w:cs="Times New Roman"/>
          <w:sz w:val="28"/>
          <w:szCs w:val="28"/>
        </w:rPr>
        <w:t>образования, утвержден</w:t>
      </w:r>
      <w:r w:rsidR="00703E50">
        <w:rPr>
          <w:rFonts w:ascii="Times New Roman" w:hAnsi="Times New Roman" w:cs="Times New Roman"/>
          <w:sz w:val="28"/>
          <w:szCs w:val="28"/>
        </w:rPr>
        <w:t>ным</w:t>
      </w:r>
      <w:r w:rsidRPr="00A02DA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DA4">
        <w:rPr>
          <w:rFonts w:ascii="Times New Roman" w:hAnsi="Times New Roman" w:cs="Times New Roman"/>
          <w:sz w:val="28"/>
          <w:szCs w:val="28"/>
        </w:rPr>
        <w:t xml:space="preserve"> июня 2021 г. № </w:t>
      </w:r>
      <w:r>
        <w:rPr>
          <w:rFonts w:ascii="Times New Roman" w:hAnsi="Times New Roman" w:cs="Times New Roman"/>
          <w:sz w:val="28"/>
          <w:szCs w:val="28"/>
        </w:rPr>
        <w:t>997, установлен п</w:t>
      </w:r>
      <w:r w:rsidRPr="00A02DA4">
        <w:rPr>
          <w:rFonts w:ascii="Times New Roman" w:hAnsi="Times New Roman" w:cs="Times New Roman"/>
          <w:sz w:val="28"/>
          <w:szCs w:val="28"/>
        </w:rPr>
        <w:t>орядок организации и осуществления федерального государственного контроля (надзора) в сфере образо</w:t>
      </w:r>
      <w:r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C97D12" w:rsidRDefault="00BD3FF3" w:rsidP="00AD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02DA4">
        <w:rPr>
          <w:rFonts w:ascii="Times New Roman" w:hAnsi="Times New Roman" w:cs="Times New Roman"/>
          <w:sz w:val="28"/>
          <w:szCs w:val="28"/>
        </w:rPr>
        <w:t xml:space="preserve">астью 2 статьи </w:t>
      </w:r>
      <w:r w:rsidR="00AD3EE2">
        <w:rPr>
          <w:rFonts w:ascii="Times New Roman" w:hAnsi="Times New Roman" w:cs="Times New Roman"/>
          <w:sz w:val="28"/>
          <w:szCs w:val="28"/>
        </w:rPr>
        <w:t xml:space="preserve">45 Федерального закона </w:t>
      </w:r>
      <w:r w:rsidR="00AD3EE2" w:rsidRPr="00E86A5C">
        <w:rPr>
          <w:rFonts w:ascii="Times New Roman" w:hAnsi="Times New Roman" w:cs="Times New Roman"/>
          <w:sz w:val="28"/>
          <w:szCs w:val="28"/>
        </w:rPr>
        <w:t>от 31 июля 202</w:t>
      </w:r>
      <w:r w:rsidR="00196869">
        <w:rPr>
          <w:rFonts w:ascii="Times New Roman" w:hAnsi="Times New Roman" w:cs="Times New Roman"/>
          <w:sz w:val="28"/>
          <w:szCs w:val="28"/>
        </w:rPr>
        <w:t xml:space="preserve">0 </w:t>
      </w:r>
      <w:r w:rsidR="00AD3EE2" w:rsidRPr="00E86A5C">
        <w:rPr>
          <w:rFonts w:ascii="Times New Roman" w:hAnsi="Times New Roman" w:cs="Times New Roman"/>
          <w:sz w:val="28"/>
          <w:szCs w:val="28"/>
        </w:rPr>
        <w:t>г. № 248-ФЗ «О государственном контроле (надзоре) и муниципальном контроле в Российской Федерации»</w:t>
      </w:r>
      <w:r w:rsidR="007B3668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AD3EE2">
        <w:rPr>
          <w:rFonts w:ascii="Times New Roman" w:hAnsi="Times New Roman" w:cs="Times New Roman"/>
          <w:sz w:val="28"/>
          <w:szCs w:val="28"/>
        </w:rPr>
        <w:t xml:space="preserve"> </w:t>
      </w:r>
      <w:r w:rsidR="004E7FE8">
        <w:rPr>
          <w:rFonts w:ascii="Times New Roman" w:hAnsi="Times New Roman" w:cs="Times New Roman"/>
          <w:sz w:val="28"/>
          <w:szCs w:val="28"/>
        </w:rPr>
        <w:t>виды профилактических мероприятий, которые проводятся при осуществлении государственного контроля (надзора), определяются положением о виде контроля</w:t>
      </w:r>
      <w:r w:rsidR="00C97D12">
        <w:rPr>
          <w:rFonts w:ascii="Times New Roman" w:hAnsi="Times New Roman" w:cs="Times New Roman"/>
          <w:sz w:val="28"/>
          <w:szCs w:val="28"/>
        </w:rPr>
        <w:t>.</w:t>
      </w:r>
    </w:p>
    <w:p w:rsidR="00A02DA4" w:rsidRDefault="00BD3FF3" w:rsidP="00AD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3EE2" w:rsidRPr="00A02DA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D3EE2" w:rsidRPr="00A02DA4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контроле (надзоре) в сфере</w:t>
      </w:r>
      <w:r w:rsidR="00AD3EE2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A02DA4">
        <w:rPr>
          <w:rFonts w:ascii="Times New Roman" w:hAnsi="Times New Roman" w:cs="Times New Roman"/>
          <w:sz w:val="28"/>
          <w:szCs w:val="28"/>
        </w:rPr>
        <w:t>образования, утвержденным постановлением Правительства Российской Федерации от 2</w:t>
      </w:r>
      <w:r w:rsidR="00AD3EE2">
        <w:rPr>
          <w:rFonts w:ascii="Times New Roman" w:hAnsi="Times New Roman" w:cs="Times New Roman"/>
          <w:sz w:val="28"/>
          <w:szCs w:val="28"/>
        </w:rPr>
        <w:t>5</w:t>
      </w:r>
      <w:r w:rsidR="00AD3EE2" w:rsidRPr="00A02DA4">
        <w:rPr>
          <w:rFonts w:ascii="Times New Roman" w:hAnsi="Times New Roman" w:cs="Times New Roman"/>
          <w:sz w:val="28"/>
          <w:szCs w:val="28"/>
        </w:rPr>
        <w:t xml:space="preserve"> июня 2021 г. № </w:t>
      </w:r>
      <w:r w:rsidR="00AD3EE2">
        <w:rPr>
          <w:rFonts w:ascii="Times New Roman" w:hAnsi="Times New Roman" w:cs="Times New Roman"/>
          <w:sz w:val="28"/>
          <w:szCs w:val="28"/>
        </w:rPr>
        <w:t xml:space="preserve">997, при осуществлении федерального государственного контроля (надзора) в сфере </w:t>
      </w:r>
      <w:r w:rsidR="00AD3EE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Федеральная служба по надзору в сфере образования и науки проводит следующие </w:t>
      </w:r>
      <w:r w:rsidR="00C97D12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AD3EE2">
        <w:rPr>
          <w:rFonts w:ascii="Times New Roman" w:hAnsi="Times New Roman" w:cs="Times New Roman"/>
          <w:sz w:val="28"/>
          <w:szCs w:val="28"/>
        </w:rPr>
        <w:t>:</w:t>
      </w:r>
    </w:p>
    <w:p w:rsidR="00AD3EE2" w:rsidRDefault="004E7FE8" w:rsidP="00AD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3EE2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AD3EE2" w:rsidRDefault="004E7FE8" w:rsidP="00AD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D3E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практики;</w:t>
      </w:r>
    </w:p>
    <w:p w:rsidR="004E7FE8" w:rsidRDefault="004E7FE8" w:rsidP="00AD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4E7FE8" w:rsidRDefault="004E7FE8" w:rsidP="00AD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C50476" w:rsidRPr="005326A6" w:rsidRDefault="004E7FE8" w:rsidP="00532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:rsidR="009A2D25" w:rsidRDefault="009A2D25" w:rsidP="00CE4BF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решений Федеральной службы по надзору в сфере образования и науки, действий (бездействия) должностных лиц </w:t>
      </w:r>
      <w:r w:rsidR="005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Еврейской автономной области</w:t>
      </w:r>
      <w:r w:rsidRPr="00C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главой 9 «Обжалование решений контрольных (надзорных) органов, действий (бездействия) их должностных лиц» Федерального</w:t>
      </w:r>
      <w:r w:rsidR="005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31.07.2020 № 248-ФЗ </w:t>
      </w:r>
      <w:r w:rsidRPr="00CE4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</w:t>
      </w:r>
      <w:r w:rsidR="0053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зоре) и муниципальном контроле </w:t>
      </w:r>
      <w:r w:rsidRPr="00CE4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Федерации».</w:t>
      </w:r>
      <w:proofErr w:type="gramEnd"/>
    </w:p>
    <w:p w:rsidR="00CE4BFE" w:rsidRPr="00CE4BFE" w:rsidRDefault="00CE4BFE" w:rsidP="00CE4BF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D25" w:rsidRPr="00CE4BFE" w:rsidRDefault="009A2D25" w:rsidP="00CE4BF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67-71 Положения о федеральном государственном контроле (надзоре) в сфере образования», утвержденного постановлением Правительств Российской Федерации от 25.06.2021 № 997:</w:t>
      </w:r>
    </w:p>
    <w:p w:rsidR="00CE4BFE" w:rsidRDefault="00CE4BFE" w:rsidP="00B526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«67. Жалоба на решение контрольного (надзорного) органа в сфере образования, действие (бездействие) должностных лиц подается </w:t>
      </w:r>
      <w:r w:rsidR="00785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соответствующий контрольный (надзорный) орган в сфере образования </w:t>
      </w:r>
      <w:r w:rsidR="00785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рассматривается руководителем контрольного (надзорного) органа в сфере образования в рамках досудебного порядка подачи жалобы.</w:t>
      </w:r>
    </w:p>
    <w:p w:rsidR="00B5264F" w:rsidRPr="00B5264F" w:rsidRDefault="00B5264F" w:rsidP="00B526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4F">
        <w:rPr>
          <w:rFonts w:ascii="Times New Roman" w:eastAsia="Times New Roman" w:hAnsi="Times New Roman" w:cs="Times New Roman"/>
          <w:sz w:val="28"/>
          <w:szCs w:val="28"/>
          <w:lang w:eastAsia="ru-RU"/>
        </w:rPr>
        <w:t>68.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B5264F" w:rsidRPr="00B5264F" w:rsidRDefault="00B5264F" w:rsidP="00B526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решений о проведении контрольных (надзорных) мероприятий;</w:t>
      </w:r>
    </w:p>
    <w:p w:rsidR="00B5264F" w:rsidRPr="00B5264F" w:rsidRDefault="00B5264F" w:rsidP="00B526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актов контрольных (надзорных) мероприятий, предписаний об устранении выявленных нарушений;</w:t>
      </w:r>
    </w:p>
    <w:p w:rsidR="00B5264F" w:rsidRPr="00B5264F" w:rsidRDefault="00B5264F" w:rsidP="00B526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действий (бездействий) должностных лиц в рамках контрольных (надзорных) мероприятий.</w:t>
      </w:r>
    </w:p>
    <w:p w:rsidR="00B5264F" w:rsidRPr="00B5264F" w:rsidRDefault="00CE4BFE" w:rsidP="00B526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69</w:t>
      </w:r>
      <w:r w:rsidR="00B5264F"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Жалоба подается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785B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B5264F"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 использования единого портала государственных и муниципальных услуг </w:t>
      </w:r>
      <w:r w:rsidR="00B5264F"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 (или) региональных порталов государственных и муниципальных услуг </w:t>
      </w:r>
      <w:r w:rsidR="00785B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бумажном носителе с соблюдением требований законодательства Российской Федерации </w:t>
      </w:r>
      <w:r w:rsidR="00B5264F"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>о государственной или иной охраняемой законом тайн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B5264F"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5264F" w:rsidRPr="00B5264F" w:rsidRDefault="00B5264F" w:rsidP="00B526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CE4BF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Рассмотрение жалобы, содержащей сведения и документы, составляющие государственную или иную охраняемую законом тайну, осуществляется </w:t>
      </w:r>
      <w:r w:rsidR="00CE4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руководителем контрольного (надзорного) органа в сфере образования </w:t>
      </w: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 использования подсистемы досудебного обжалования контрольной (надзорной) деятельности </w:t>
      </w:r>
      <w:r w:rsidR="00CE4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соблюдением требований </w:t>
      </w: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законодательств</w:t>
      </w:r>
      <w:r w:rsidR="00CE4BF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 о государственной или иной охраняемой законом тайн</w:t>
      </w:r>
      <w:r w:rsidR="00CE4BF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5264F" w:rsidRPr="00B5264F" w:rsidRDefault="00B5264F" w:rsidP="00B526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CE4BF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Решение контрольного (надзорного) органа в сфере образования </w:t>
      </w:r>
      <w:r w:rsidR="00785B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рассмотрения жалобы размещается в личном кабинете контролируемого лица на едином портале государственных </w:t>
      </w:r>
      <w:r w:rsidR="00785B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муниципальных услуг и (или) региональном портале государственных </w:t>
      </w:r>
      <w:r w:rsidR="00785B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>и муниципальных услуг в срок не позднее</w:t>
      </w:r>
      <w:r w:rsidR="00CE4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одного </w:t>
      </w: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рабочего дня со дня </w:t>
      </w:r>
      <w:r w:rsidR="00785B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его принятия. </w:t>
      </w:r>
    </w:p>
    <w:p w:rsidR="00B5264F" w:rsidRDefault="00B5264F" w:rsidP="00B526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контрольного (надзорного) органа в сфере образования </w:t>
      </w:r>
      <w:r w:rsidR="00785B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рассмотрения жалобы, содержащей сведения и документы, составляющие государственную  или иную охраняемую законом тайну, направляется контролируемому лицу </w:t>
      </w:r>
      <w:r w:rsidR="00CE4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бумажном носителе с соблюдением требований законодательства Российской Федерации </w:t>
      </w:r>
      <w:r w:rsidR="00CE4BFE"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>о государственной или иной охраняемой законом тайн</w:t>
      </w:r>
      <w:r w:rsidR="00CE4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E4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течение одного рабочего дня </w:t>
      </w:r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его принятия</w:t>
      </w:r>
      <w:proofErr w:type="gramStart"/>
      <w:r w:rsidRPr="00B526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E4BFE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  <w:proofErr w:type="gramEnd"/>
    </w:p>
    <w:p w:rsidR="00BB2CC2" w:rsidRDefault="00BB2CC2" w:rsidP="005326A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2CC2" w:rsidRDefault="00BB2CC2" w:rsidP="00BB2C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</w:t>
      </w:r>
      <w:r w:rsidRPr="00CE4B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федеральном государственном контроле (надзоре) в сфере образования»,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CE4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25.06.2021 № 997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2CC2" w:rsidRPr="00C75D40" w:rsidRDefault="00BB2CC2" w:rsidP="00BB2C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 О</w:t>
      </w:r>
      <w:r w:rsidRPr="00C7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бъектами </w:t>
      </w:r>
      <w:r w:rsidRPr="007B0B32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Pr="00C7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BB2CC2" w:rsidRPr="00C75D40" w:rsidRDefault="00BB2CC2" w:rsidP="00BB2C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4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образовательная деятельность российских организаций, осуществляющих образовательную деятельность на территории Российской Федерации по образовательным программам высшего образования;</w:t>
      </w:r>
    </w:p>
    <w:p w:rsidR="00BB2CC2" w:rsidRPr="00C75D40" w:rsidRDefault="00BB2CC2" w:rsidP="00BB2C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D4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образовательная деятельность российских федеральных государственных профессиональных образовательных организаций, реализующих на территории Российской Федерации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  <w:proofErr w:type="gramEnd"/>
    </w:p>
    <w:p w:rsidR="00BB2CC2" w:rsidRPr="00C75D40" w:rsidRDefault="00BB2CC2" w:rsidP="00BB2C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 образовательная деятельность российских организаций, </w:t>
      </w:r>
      <w:bookmarkStart w:id="0" w:name="_Hlk74341468"/>
      <w:r w:rsidRPr="00C7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образовательную деятельность, </w:t>
      </w:r>
      <w:bookmarkEnd w:id="0"/>
      <w:r w:rsidRPr="00C75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за пределами территории Российской Федерации, организаций, осуществляющих образовательную деятельность,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BB2CC2" w:rsidRPr="00C75D40" w:rsidRDefault="00BB2CC2" w:rsidP="00BB2C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4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образовательная деятельность иностранных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BB2CC2" w:rsidRPr="00C75D40" w:rsidRDefault="00BB2CC2" w:rsidP="00BB2C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образовательная деятельность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 (за исключением организаций, указанных в подпунктах "а" - "г" настоящего пункта). </w:t>
      </w:r>
    </w:p>
    <w:p w:rsidR="00BB2CC2" w:rsidRPr="007B0B32" w:rsidRDefault="00BB2CC2" w:rsidP="00BB2C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государственного контроля (надзора) подлежат отнесению к категориям высокого, среднего и низкого риска причинения вреда (ущерба) охраняемым законом ценностям (далее - категории риска). </w:t>
      </w:r>
      <w:r w:rsidRPr="007B0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указанных объектов контроля к категориям риска в рамках осуществления государственного контроля (надзора) указаны в приложении № 1 к настоящему Положению.</w:t>
      </w:r>
    </w:p>
    <w:p w:rsidR="00BB2CC2" w:rsidRPr="007B0B32" w:rsidRDefault="00BB2CC2" w:rsidP="00BB2C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 Отнесение объекта государственного контроля (надзора) к одной из категорий риска осуществляется контрольным (надзорным) органом в сфере образования ежегодно на основе сопоставления его характеристик с утвержденными критериями отнесения объектов государственного контроля (надзора) к категориям риска. </w:t>
      </w:r>
      <w:proofErr w:type="gramStart"/>
      <w:r w:rsidRPr="007B0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поступления от контролируемого лица в контрольный (надзорный) орган в сфере образования сведений о соответствии объекта государственного контроля (надзора) критериям отнесения объектов государственного контроля (надзора) к категориям риска иной категории риска контрольный (надзорный) орган в сфере образования в течение 5 рабочих дней со дня поступления указанных сведений принимает решение об изменении категории риска такого объекта.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BB2CC2" w:rsidRDefault="00BB2CC2" w:rsidP="00BB2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CC2" w:rsidRDefault="00BB2CC2" w:rsidP="00BB2CC2">
      <w:pPr>
        <w:jc w:val="both"/>
        <w:rPr>
          <w:rFonts w:ascii="Times New Roman" w:hAnsi="Times New Roman" w:cs="Times New Roman"/>
          <w:sz w:val="28"/>
          <w:szCs w:val="28"/>
        </w:rPr>
        <w:sectPr w:rsidR="00BB2CC2" w:rsidSect="00BB296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B2CC2" w:rsidRPr="007B0B32" w:rsidRDefault="00BB2CC2" w:rsidP="00BB2CC2">
      <w:pPr>
        <w:widowControl w:val="0"/>
        <w:autoSpaceDE w:val="0"/>
        <w:autoSpaceDN w:val="0"/>
        <w:spacing w:after="0" w:line="240" w:lineRule="auto"/>
        <w:ind w:left="9202"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B2CC2" w:rsidRPr="007B0B32" w:rsidRDefault="00BB2CC2" w:rsidP="00BB2CC2">
      <w:pPr>
        <w:widowControl w:val="0"/>
        <w:autoSpaceDE w:val="0"/>
        <w:autoSpaceDN w:val="0"/>
        <w:spacing w:after="0" w:line="240" w:lineRule="auto"/>
        <w:ind w:left="9202"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proofErr w:type="gramEnd"/>
    </w:p>
    <w:p w:rsidR="00BB2CC2" w:rsidRPr="007B0B32" w:rsidRDefault="00BB2CC2" w:rsidP="00BB2CC2">
      <w:pPr>
        <w:widowControl w:val="0"/>
        <w:autoSpaceDE w:val="0"/>
        <w:autoSpaceDN w:val="0"/>
        <w:spacing w:after="0" w:line="240" w:lineRule="auto"/>
        <w:ind w:left="9202"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proofErr w:type="gramStart"/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(надзоре)</w:t>
      </w:r>
    </w:p>
    <w:p w:rsidR="00BB2CC2" w:rsidRPr="007B0B32" w:rsidRDefault="00BB2CC2" w:rsidP="00BB2CC2">
      <w:pPr>
        <w:widowControl w:val="0"/>
        <w:autoSpaceDE w:val="0"/>
        <w:autoSpaceDN w:val="0"/>
        <w:spacing w:after="0" w:line="240" w:lineRule="auto"/>
        <w:ind w:left="9202"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</w:t>
      </w:r>
    </w:p>
    <w:p w:rsidR="00BB2CC2" w:rsidRPr="007B0B32" w:rsidRDefault="00BB2CC2" w:rsidP="00BB2CC2">
      <w:pPr>
        <w:tabs>
          <w:tab w:val="left" w:pos="5426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 И Т Е Р И </w:t>
      </w:r>
      <w:proofErr w:type="spellStart"/>
      <w:proofErr w:type="gramStart"/>
      <w:r w:rsidRPr="007B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proofErr w:type="gramEnd"/>
      <w:r w:rsidRPr="007B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2CC2" w:rsidRPr="007B0B32" w:rsidRDefault="00BB2CC2" w:rsidP="00BB2CC2">
      <w:pPr>
        <w:tabs>
          <w:tab w:val="left" w:pos="5426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отнесения объектов федерального государственного контроля (надзора)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B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образования к категориям риска причинения вреда (ущерба) охраняемым законом ценностям</w:t>
      </w:r>
    </w:p>
    <w:p w:rsidR="00BB2CC2" w:rsidRPr="007B0B32" w:rsidRDefault="00BB2CC2" w:rsidP="00BB2CC2">
      <w:pPr>
        <w:tabs>
          <w:tab w:val="left" w:pos="5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5221" w:type="dxa"/>
        <w:tblLook w:val="04A0"/>
      </w:tblPr>
      <w:tblGrid>
        <w:gridCol w:w="11874"/>
        <w:gridCol w:w="3347"/>
      </w:tblGrid>
      <w:tr w:rsidR="00BB2CC2" w:rsidRPr="007B0B32" w:rsidTr="0000112F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2" w:rsidRPr="007B0B32" w:rsidRDefault="00BB2CC2" w:rsidP="0000112F">
            <w:pPr>
              <w:tabs>
                <w:tab w:val="left" w:pos="3048"/>
                <w:tab w:val="left" w:pos="5426"/>
                <w:tab w:val="center" w:pos="5829"/>
              </w:tabs>
              <w:autoSpaceDE w:val="0"/>
              <w:autoSpaceDN w:val="0"/>
              <w:adjustRightInd w:val="0"/>
              <w:ind w:left="3765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0B32">
              <w:rPr>
                <w:rFonts w:ascii="Times New Roman" w:hAnsi="Times New Roman"/>
                <w:b/>
                <w:sz w:val="28"/>
                <w:szCs w:val="28"/>
              </w:rPr>
              <w:t>Критерии отнесения объектов контроля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2" w:rsidRPr="007B0B32" w:rsidRDefault="00BB2CC2" w:rsidP="0000112F">
            <w:pPr>
              <w:tabs>
                <w:tab w:val="left" w:pos="5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0B32">
              <w:rPr>
                <w:rFonts w:ascii="Times New Roman" w:eastAsia="Times New Roman" w:hAnsi="Times New Roman"/>
                <w:b/>
                <w:sz w:val="28"/>
                <w:szCs w:val="28"/>
              </w:rPr>
              <w:t>Категория риска</w:t>
            </w:r>
          </w:p>
        </w:tc>
      </w:tr>
      <w:tr w:rsidR="00BB2CC2" w:rsidRPr="007B0B32" w:rsidTr="0000112F">
        <w:tc>
          <w:tcPr>
            <w:tcW w:w="1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2" w:rsidRPr="007B0B32" w:rsidRDefault="00BB2CC2" w:rsidP="0000112F">
            <w:pPr>
              <w:numPr>
                <w:ilvl w:val="0"/>
                <w:numId w:val="1"/>
              </w:numPr>
              <w:tabs>
                <w:tab w:val="left" w:pos="5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0B32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Критерий</w:t>
            </w:r>
            <w:r w:rsidRPr="007B0B3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7B0B32">
              <w:rPr>
                <w:rFonts w:ascii="Times New Roman" w:eastAsia="Times New Roman" w:hAnsi="Times New Roman"/>
                <w:b/>
                <w:sz w:val="28"/>
                <w:szCs w:val="28"/>
              </w:rPr>
              <w:t>тяжести потенциальных негативных последствий возможного несоблюдения обязательных требований</w:t>
            </w:r>
          </w:p>
        </w:tc>
      </w:tr>
      <w:tr w:rsidR="00BB2CC2" w:rsidRPr="007B0B32" w:rsidTr="0000112F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2" w:rsidRPr="007B0B32" w:rsidRDefault="00BB2CC2" w:rsidP="0000112F">
            <w:pPr>
              <w:numPr>
                <w:ilvl w:val="0"/>
                <w:numId w:val="2"/>
              </w:numPr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B0B32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Деятельность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 (далее - контролируемые лица), по реализации одной или нескольких основных образовательных программ, имеющих государственную аккредитацию образовательной деятельности (за исключением образовательных программ дошкольного образования, основных программ профессионального обучения), и (или) дополнительных образовательных программ, а также образовательных программ, направленных на подготовку служителей и религиозного</w:t>
            </w:r>
            <w:proofErr w:type="gramEnd"/>
            <w:r w:rsidRPr="007B0B32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персонала религиозных организаций (далее - образовательная деятельность контролируемых лиц).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2" w:rsidRPr="007B0B32" w:rsidRDefault="00BB2CC2" w:rsidP="0000112F">
            <w:pPr>
              <w:tabs>
                <w:tab w:val="left" w:pos="5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0B32">
              <w:rPr>
                <w:rFonts w:ascii="Times New Roman" w:eastAsia="Times New Roman" w:hAnsi="Times New Roman"/>
                <w:b/>
                <w:sz w:val="28"/>
                <w:szCs w:val="28"/>
              </w:rPr>
              <w:t>низкий риск</w:t>
            </w:r>
          </w:p>
        </w:tc>
      </w:tr>
      <w:tr w:rsidR="00BB2CC2" w:rsidRPr="007B0B32" w:rsidTr="0000112F">
        <w:tc>
          <w:tcPr>
            <w:tcW w:w="1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2" w:rsidRPr="007B0B32" w:rsidRDefault="00BB2CC2" w:rsidP="0000112F">
            <w:pPr>
              <w:numPr>
                <w:ilvl w:val="0"/>
                <w:numId w:val="1"/>
              </w:numPr>
              <w:tabs>
                <w:tab w:val="left" w:pos="5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0B32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Критерии вероятности несоблюдения обязательных требований</w:t>
            </w:r>
          </w:p>
        </w:tc>
      </w:tr>
      <w:tr w:rsidR="00BB2CC2" w:rsidRPr="007B0B32" w:rsidTr="0000112F">
        <w:trPr>
          <w:trHeight w:val="841"/>
        </w:trPr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11658"/>
            </w:tblGrid>
            <w:tr w:rsidR="00BB2CC2" w:rsidRPr="007B0B32" w:rsidTr="0000112F">
              <w:trPr>
                <w:trHeight w:val="4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11442"/>
                  </w:tblGrid>
                  <w:tr w:rsidR="00BB2CC2" w:rsidRPr="007B0B32" w:rsidTr="0000112F">
                    <w:trPr>
                      <w:trHeight w:val="1254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B2CC2" w:rsidRPr="007B0B32" w:rsidRDefault="00BB2CC2" w:rsidP="0000112F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  <w:proofErr w:type="gramStart"/>
                        <w:r w:rsidRPr="007B0B3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  <w:t xml:space="preserve">Образовательная деятельность контролируемых лиц при наличии обращения (жалобы, заявления), признанного обоснованным по результатам рассмотрения в Федеральной службе по надзору в сфере образования и науки или органах исполнительной власти субъектов Российской Федерации, осуществляющих переданные Российской Федерацией полномочия по государственному контролю (надзору) от физических и юридических лиц, в том числе </w:t>
                        </w:r>
                        <w:r w:rsidRPr="007B0B3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  <w:lastRenderedPageBreak/>
                          <w:t>индивидуальных предпринимателей, государственных и муниципальных органов и их должностных лиц, средств массовой</w:t>
                        </w:r>
                        <w:proofErr w:type="gramEnd"/>
                        <w:r w:rsidRPr="007B0B32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  <w:t xml:space="preserve"> информации, о фактах нарушения контролируемым лицом обязательных требований и (или) исполнения решений, принимаемых по результатам контрольных (надзорных) мероприятий, в течение календарного года, предшествующего дате принятия решения об отнесении объекта федерального государственного контроля (надзора) в сфере образования к определенной категории риска.</w:t>
                        </w:r>
                      </w:p>
                    </w:tc>
                  </w:tr>
                </w:tbl>
                <w:p w:rsidR="00BB2CC2" w:rsidRPr="007B0B32" w:rsidRDefault="00BB2CC2" w:rsidP="0000112F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B2CC2" w:rsidRPr="007B0B32" w:rsidRDefault="00BB2CC2" w:rsidP="0000112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2" w:rsidRPr="007B0B32" w:rsidRDefault="00BB2CC2" w:rsidP="0000112F">
            <w:pPr>
              <w:tabs>
                <w:tab w:val="left" w:pos="5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0B3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средний риск</w:t>
            </w:r>
          </w:p>
        </w:tc>
      </w:tr>
      <w:tr w:rsidR="00BB2CC2" w:rsidRPr="007B0B32" w:rsidTr="0000112F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2" w:rsidRPr="007B0B32" w:rsidRDefault="00BB2CC2" w:rsidP="0000112F">
            <w:pPr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proofErr w:type="gramStart"/>
            <w:r w:rsidRPr="007B0B32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lastRenderedPageBreak/>
              <w:t>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образования, предусмотренного одной или несколькими статьями Кодекса Российской Федерации об административных правонарушениях: статьей 5.57, статьей 9.13, час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тью 1 статьи 19.4, статьей 19.4¹</w:t>
            </w:r>
            <w:r w:rsidRPr="007B0B32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, частью 1 статьи 19.5, статьями 19.6, 19.7, 19.20 и 19.30, статьей 19.30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²</w:t>
            </w:r>
            <w:r w:rsidRPr="007B0B32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(в части сведений</w:t>
            </w:r>
            <w:proofErr w:type="gramEnd"/>
            <w:r w:rsidRPr="007B0B32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о выданных </w:t>
            </w:r>
            <w:proofErr w:type="gramStart"/>
            <w:r w:rsidRPr="007B0B32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документах</w:t>
            </w:r>
            <w:proofErr w:type="gramEnd"/>
            <w:r w:rsidRPr="007B0B32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об образовании и (или) о квалификации, документах об обучении) в период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2" w:rsidRPr="007B0B32" w:rsidRDefault="00BB2CC2" w:rsidP="0000112F">
            <w:pPr>
              <w:tabs>
                <w:tab w:val="left" w:pos="5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0B32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средний риск</w:t>
            </w:r>
          </w:p>
        </w:tc>
      </w:tr>
      <w:tr w:rsidR="00BB2CC2" w:rsidRPr="007B0B32" w:rsidTr="0000112F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2" w:rsidRPr="007B0B32" w:rsidRDefault="00BB2CC2" w:rsidP="0000112F">
            <w:pPr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7B0B32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Образовательная деятельность контролируемых лиц при одновременном наличии критериев вероятности несоблюдения обязательных требований, указанных в пунктах 2 и 3 настоящего документа.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2" w:rsidRPr="007B0B32" w:rsidRDefault="00BB2CC2" w:rsidP="0000112F">
            <w:pPr>
              <w:tabs>
                <w:tab w:val="left" w:pos="5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0B32">
              <w:rPr>
                <w:rFonts w:ascii="Times New Roman" w:eastAsia="Times New Roman" w:hAnsi="Times New Roman"/>
                <w:b/>
                <w:sz w:val="28"/>
                <w:szCs w:val="28"/>
              </w:rPr>
              <w:t>высокий риск</w:t>
            </w:r>
          </w:p>
        </w:tc>
      </w:tr>
    </w:tbl>
    <w:p w:rsidR="00BB2CC2" w:rsidRPr="007B0B32" w:rsidRDefault="00BB2CC2" w:rsidP="00BB2CC2">
      <w:pPr>
        <w:tabs>
          <w:tab w:val="left" w:pos="5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CC2" w:rsidRDefault="00BB2CC2" w:rsidP="00BB2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C2" w:rsidRDefault="00BB2CC2" w:rsidP="00BB2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C2" w:rsidRDefault="00BB2CC2" w:rsidP="00B526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2CC2" w:rsidRPr="00B5264F" w:rsidRDefault="00BB2CC2" w:rsidP="00B526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BB2CC2" w:rsidRPr="00B5264F" w:rsidSect="00BB2CC2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300FB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2563EF6"/>
    <w:multiLevelType w:val="hybridMultilevel"/>
    <w:tmpl w:val="DBA49DD2"/>
    <w:lvl w:ilvl="0" w:tplc="1F5C8F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A4B81"/>
    <w:rsid w:val="0005625F"/>
    <w:rsid w:val="0007685B"/>
    <w:rsid w:val="00196869"/>
    <w:rsid w:val="001A4B81"/>
    <w:rsid w:val="002619E7"/>
    <w:rsid w:val="002978FA"/>
    <w:rsid w:val="002E6CCD"/>
    <w:rsid w:val="00320AA7"/>
    <w:rsid w:val="0048291E"/>
    <w:rsid w:val="004944EC"/>
    <w:rsid w:val="00495904"/>
    <w:rsid w:val="004A1AD0"/>
    <w:rsid w:val="004B7952"/>
    <w:rsid w:val="004E7FE8"/>
    <w:rsid w:val="005326A6"/>
    <w:rsid w:val="006B06D7"/>
    <w:rsid w:val="00703E50"/>
    <w:rsid w:val="007617D8"/>
    <w:rsid w:val="00771BE9"/>
    <w:rsid w:val="00785B66"/>
    <w:rsid w:val="007A733E"/>
    <w:rsid w:val="007B0B32"/>
    <w:rsid w:val="007B3668"/>
    <w:rsid w:val="007E02A2"/>
    <w:rsid w:val="008214B6"/>
    <w:rsid w:val="008D38C2"/>
    <w:rsid w:val="009863F3"/>
    <w:rsid w:val="009A2D25"/>
    <w:rsid w:val="009F027F"/>
    <w:rsid w:val="009F0478"/>
    <w:rsid w:val="009F594F"/>
    <w:rsid w:val="00A02DA4"/>
    <w:rsid w:val="00A110B7"/>
    <w:rsid w:val="00AD3EE2"/>
    <w:rsid w:val="00B5264F"/>
    <w:rsid w:val="00BB2963"/>
    <w:rsid w:val="00BB2CC2"/>
    <w:rsid w:val="00BC34C2"/>
    <w:rsid w:val="00BD3FF3"/>
    <w:rsid w:val="00BF2F9C"/>
    <w:rsid w:val="00C50476"/>
    <w:rsid w:val="00C75D40"/>
    <w:rsid w:val="00C97D12"/>
    <w:rsid w:val="00CB1912"/>
    <w:rsid w:val="00CE4BFE"/>
    <w:rsid w:val="00CF4B06"/>
    <w:rsid w:val="00DB7D76"/>
    <w:rsid w:val="00DE7B7A"/>
    <w:rsid w:val="00E118A5"/>
    <w:rsid w:val="00E65143"/>
    <w:rsid w:val="00E86A5C"/>
    <w:rsid w:val="00F545CE"/>
    <w:rsid w:val="00F86F06"/>
    <w:rsid w:val="00FC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1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0B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B7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1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0B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D784456611F9D765412378207DEF295B753CE4BA360879263E0F8F880D6C8645DCD66490A7F18E1F18B5B2FEW5x8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Юрьевна</dc:creator>
  <cp:lastModifiedBy>obr_106-2</cp:lastModifiedBy>
  <cp:revision>7</cp:revision>
  <cp:lastPrinted>2021-06-29T13:43:00Z</cp:lastPrinted>
  <dcterms:created xsi:type="dcterms:W3CDTF">2021-07-01T07:05:00Z</dcterms:created>
  <dcterms:modified xsi:type="dcterms:W3CDTF">2021-07-05T23:47:00Z</dcterms:modified>
</cp:coreProperties>
</file>