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A1" w:rsidRDefault="004360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60A1" w:rsidRDefault="004360A1">
      <w:pPr>
        <w:pStyle w:val="ConsPlusNormal"/>
        <w:jc w:val="both"/>
        <w:outlineLvl w:val="0"/>
      </w:pPr>
    </w:p>
    <w:p w:rsidR="004360A1" w:rsidRDefault="004360A1">
      <w:pPr>
        <w:pStyle w:val="ConsPlusNormal"/>
        <w:outlineLvl w:val="0"/>
      </w:pPr>
      <w:r>
        <w:t>Зарегистрировано в Минюсте России 27 декабря 2019 г. N 57034</w:t>
      </w:r>
    </w:p>
    <w:p w:rsidR="004360A1" w:rsidRDefault="00436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Title"/>
        <w:jc w:val="center"/>
      </w:pPr>
      <w:r>
        <w:t>МИНИСТЕРСТВО ПРОСВЕЩЕНИЯ РОССИЙСКОЙ ФЕДЕРАЦИИ</w:t>
      </w:r>
    </w:p>
    <w:p w:rsidR="004360A1" w:rsidRDefault="004360A1">
      <w:pPr>
        <w:pStyle w:val="ConsPlusTitle"/>
        <w:jc w:val="center"/>
      </w:pPr>
    </w:p>
    <w:p w:rsidR="004360A1" w:rsidRDefault="004360A1">
      <w:pPr>
        <w:pStyle w:val="ConsPlusTitle"/>
        <w:jc w:val="center"/>
      </w:pPr>
      <w:r>
        <w:t>ПРИКАЗ</w:t>
      </w:r>
    </w:p>
    <w:p w:rsidR="004360A1" w:rsidRDefault="004360A1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октября 2019 г. N 570</w:t>
      </w:r>
    </w:p>
    <w:p w:rsidR="004360A1" w:rsidRDefault="004360A1">
      <w:pPr>
        <w:pStyle w:val="ConsPlusTitle"/>
        <w:jc w:val="center"/>
      </w:pPr>
    </w:p>
    <w:p w:rsidR="004360A1" w:rsidRDefault="004360A1">
      <w:pPr>
        <w:pStyle w:val="ConsPlusTitle"/>
        <w:jc w:val="center"/>
      </w:pPr>
      <w:r>
        <w:t>ОБ УТВЕРЖДЕНИИ ОБЩИХ ПРИНЦИПОВ</w:t>
      </w:r>
    </w:p>
    <w:p w:rsidR="004360A1" w:rsidRDefault="004360A1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4360A1" w:rsidRDefault="004360A1">
      <w:pPr>
        <w:pStyle w:val="ConsPlusTitle"/>
        <w:jc w:val="center"/>
      </w:pPr>
      <w:r>
        <w:t>И ИХ ОЗДОРОВЛЕНИЯ, А ТАКЖЕ ТИПОВОГО РЕЕСТРА ОРГАНИЗАЦИЙ</w:t>
      </w:r>
    </w:p>
    <w:p w:rsidR="004360A1" w:rsidRDefault="004360A1">
      <w:pPr>
        <w:pStyle w:val="ConsPlusTitle"/>
        <w:jc w:val="center"/>
      </w:pPr>
      <w:r>
        <w:t>ОТДЫХА ДЕТЕЙ И ИХ ОЗДОРОВЛЕНИЯ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г.), а также в соответствии с </w:t>
      </w:r>
      <w:hyperlink r:id="rId6" w:history="1">
        <w:r>
          <w:rPr>
            <w:color w:val="0000FF"/>
          </w:rPr>
          <w:t>пунктом 4.8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общие принципы</w:t>
        </w:r>
      </w:hyperlink>
      <w:r>
        <w:t xml:space="preserve"> формирования и ведения реестров организаций отдыха детей и их оздоровления (приложение N 1).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типовой реестр</w:t>
        </w:r>
      </w:hyperlink>
      <w:r>
        <w:t xml:space="preserve"> организаций отдыха детей и их оздоровления (приложение N 2).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jc w:val="right"/>
      </w:pPr>
      <w:r>
        <w:t>Министр</w:t>
      </w:r>
    </w:p>
    <w:p w:rsidR="004360A1" w:rsidRDefault="004360A1">
      <w:pPr>
        <w:pStyle w:val="ConsPlusNormal"/>
        <w:jc w:val="right"/>
      </w:pPr>
      <w:r>
        <w:t>О.Ю.ВАСИЛЬЕВА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jc w:val="right"/>
        <w:outlineLvl w:val="0"/>
      </w:pPr>
      <w:r>
        <w:t>Приложение N 1</w:t>
      </w:r>
    </w:p>
    <w:p w:rsidR="004360A1" w:rsidRDefault="004360A1">
      <w:pPr>
        <w:pStyle w:val="ConsPlusNormal"/>
        <w:jc w:val="right"/>
      </w:pPr>
    </w:p>
    <w:p w:rsidR="004360A1" w:rsidRDefault="004360A1">
      <w:pPr>
        <w:pStyle w:val="ConsPlusNormal"/>
        <w:jc w:val="right"/>
      </w:pPr>
      <w:r>
        <w:t>Утверждены</w:t>
      </w:r>
    </w:p>
    <w:p w:rsidR="004360A1" w:rsidRDefault="004360A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просвещения</w:t>
      </w:r>
    </w:p>
    <w:p w:rsidR="004360A1" w:rsidRDefault="004360A1">
      <w:pPr>
        <w:pStyle w:val="ConsPlusNormal"/>
        <w:jc w:val="right"/>
      </w:pPr>
      <w:r>
        <w:t>Российской Федерации</w:t>
      </w:r>
    </w:p>
    <w:p w:rsidR="004360A1" w:rsidRDefault="004360A1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октября 2019 г. N 570</w:t>
      </w:r>
    </w:p>
    <w:p w:rsidR="004360A1" w:rsidRDefault="004360A1">
      <w:pPr>
        <w:pStyle w:val="ConsPlusNormal"/>
        <w:jc w:val="center"/>
      </w:pPr>
    </w:p>
    <w:p w:rsidR="004360A1" w:rsidRDefault="004360A1">
      <w:pPr>
        <w:pStyle w:val="ConsPlusTitle"/>
        <w:jc w:val="center"/>
      </w:pPr>
      <w:bookmarkStart w:id="0" w:name="P32"/>
      <w:bookmarkEnd w:id="0"/>
      <w:r>
        <w:t>ОБЩИЕ ПРИНЦИПЫ</w:t>
      </w:r>
    </w:p>
    <w:p w:rsidR="004360A1" w:rsidRDefault="004360A1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4360A1" w:rsidRDefault="004360A1">
      <w:pPr>
        <w:pStyle w:val="ConsPlusTitle"/>
        <w:jc w:val="center"/>
      </w:pPr>
      <w:r>
        <w:t>И ИХ ОЗДОРОВЛЕНИЯ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1. Общими принципами формирования и ведения реестров организаций отдыха детей и их оздоровления (далее - Реестр) являются: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информационная</w:t>
      </w:r>
      <w:proofErr w:type="gramEnd"/>
      <w:r>
        <w:t xml:space="preserve">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актуальность</w:t>
      </w:r>
      <w:proofErr w:type="gramEnd"/>
      <w:r>
        <w:t xml:space="preserve"> сведений об организациях отдыха детей и их оздоровления, содержащихся в </w:t>
      </w:r>
      <w:r>
        <w:lastRenderedPageBreak/>
        <w:t>Реестре;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полнота</w:t>
      </w:r>
      <w:proofErr w:type="gramEnd"/>
      <w:r>
        <w:t xml:space="preserve"> и достоверность сведений об организациях отдыха детей и их оздоровления, содержащихся в Реестре;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единство</w:t>
      </w:r>
      <w:proofErr w:type="gramEnd"/>
      <w:r>
        <w:t xml:space="preserve"> требований, предъявляемых к организациям отдыха детей и их оздоровления, при их включении в Реестр.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2. Реестр формируется и ведется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2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 (далее - Федеральный закон N 124-ФЗ).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3. Реестр размещается уполномоченным органом на официальном сайте этого органа в сети "Интернет" (далее - Сайт).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5. В Реестр подлежат включению организации отдыха детей и их оздоровления и (или) их филиалы, индивидуальные предприниматели.</w:t>
      </w:r>
    </w:p>
    <w:p w:rsidR="004360A1" w:rsidRDefault="004360A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 статьи 12.2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руководителя организации отдыха детей и их оздоровления либо индивидуального предпринимателя;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учредительных документов организации отдыха детей и их оздоровления, заверенные в установленном порядке &lt;4&gt;;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Статья 77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proofErr w:type="gramStart"/>
      <w:r>
        <w:lastRenderedPageBreak/>
        <w:t>полное</w:t>
      </w:r>
      <w:proofErr w:type="gramEnd"/>
      <w:r>
        <w:t xml:space="preserve">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-правовая форма и тип организации отдыха детей и их оздоровления;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оказываемые</w:t>
      </w:r>
      <w:proofErr w:type="gramEnd"/>
      <w:r>
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9. Перечень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контактные данные сотрудника уполномоченного органа, ответственного за прием сведений, а также место и установленные дни и часы для приема таких сведений размещаются на Сайте.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lastRenderedPageBreak/>
        <w:t xml:space="preserve">10. За внесение в Реестр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плата не взимается.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11. Основаниями для отказа во включении организации (индивидуального предпринимателя) в Реестр являются &lt;5&gt;: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Пункт 4 статьи 12.2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недостоверных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20 рабочих дней со дня поступления сведений, предусмотренных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5 статьи 12.2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6 статьи 12.2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14. Уполномоченный орган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&lt;8&gt;.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>15. Основаниями для исключения организации отдыха детей и их оздоровления из Реестра являются &lt;9&gt;: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5" w:history="1">
        <w:r>
          <w:rPr>
            <w:color w:val="0000FF"/>
          </w:rPr>
          <w:t>Пункт 7 статьи 12.2</w:t>
        </w:r>
      </w:hyperlink>
      <w:r>
        <w:t xml:space="preserve"> Федерального закона N 124-ФЗ.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</w:t>
      </w:r>
      <w:r>
        <w:lastRenderedPageBreak/>
        <w:t>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4360A1" w:rsidRDefault="004360A1">
      <w:pPr>
        <w:pStyle w:val="ConsPlusNormal"/>
        <w:spacing w:before="220"/>
        <w:ind w:firstLine="540"/>
        <w:jc w:val="both"/>
      </w:pPr>
      <w:proofErr w:type="gramStart"/>
      <w:r>
        <w:t>выявление</w:t>
      </w:r>
      <w:proofErr w:type="gramEnd"/>
      <w:r>
        <w:t xml:space="preserve">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p w:rsidR="004360A1" w:rsidRDefault="004360A1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 w:rsidR="004360A1" w:rsidRDefault="004360A1">
      <w:pPr>
        <w:pStyle w:val="ConsPlusNormal"/>
        <w:spacing w:before="220"/>
        <w:ind w:firstLine="540"/>
        <w:jc w:val="both"/>
      </w:pPr>
      <w:r>
        <w:t xml:space="preserve">18. Уведомление о решениях уполномоченного органа, указанных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rmal"/>
        <w:jc w:val="right"/>
        <w:outlineLvl w:val="0"/>
      </w:pPr>
      <w:r>
        <w:t>Приложение N 2</w:t>
      </w:r>
    </w:p>
    <w:p w:rsidR="004360A1" w:rsidRDefault="004360A1">
      <w:pPr>
        <w:pStyle w:val="ConsPlusNormal"/>
        <w:jc w:val="center"/>
      </w:pPr>
    </w:p>
    <w:p w:rsidR="004360A1" w:rsidRDefault="004360A1">
      <w:pPr>
        <w:pStyle w:val="ConsPlusNormal"/>
        <w:jc w:val="right"/>
      </w:pPr>
      <w:r>
        <w:t>Утвержден</w:t>
      </w:r>
    </w:p>
    <w:p w:rsidR="004360A1" w:rsidRDefault="004360A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просвещения</w:t>
      </w:r>
    </w:p>
    <w:p w:rsidR="004360A1" w:rsidRDefault="004360A1">
      <w:pPr>
        <w:pStyle w:val="ConsPlusNormal"/>
        <w:jc w:val="right"/>
      </w:pPr>
      <w:r>
        <w:t>Российской Федерации</w:t>
      </w:r>
    </w:p>
    <w:p w:rsidR="004360A1" w:rsidRDefault="004360A1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октября 2019 г. N 570</w:t>
      </w:r>
    </w:p>
    <w:p w:rsidR="004360A1" w:rsidRDefault="004360A1">
      <w:pPr>
        <w:pStyle w:val="ConsPlusNormal"/>
        <w:ind w:firstLine="540"/>
        <w:jc w:val="both"/>
      </w:pPr>
    </w:p>
    <w:p w:rsidR="004360A1" w:rsidRDefault="004360A1">
      <w:pPr>
        <w:pStyle w:val="ConsPlusNonformat"/>
        <w:jc w:val="both"/>
      </w:pPr>
      <w:bookmarkStart w:id="3" w:name="P115"/>
      <w:bookmarkEnd w:id="3"/>
      <w:proofErr w:type="gramStart"/>
      <w:r>
        <w:t>Типовой  реестр</w:t>
      </w:r>
      <w:proofErr w:type="gramEnd"/>
      <w:r>
        <w:t xml:space="preserve"> организаций отдыха детей и их оздоровления ________________</w:t>
      </w:r>
    </w:p>
    <w:p w:rsidR="004360A1" w:rsidRDefault="004360A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состоянию на _________________________</w:t>
      </w:r>
    </w:p>
    <w:p w:rsidR="004360A1" w:rsidRDefault="004360A1">
      <w:pPr>
        <w:pStyle w:val="ConsPlusNonformat"/>
        <w:jc w:val="both"/>
      </w:pPr>
      <w:r>
        <w:t xml:space="preserve">                   (Число, месяц, год)</w:t>
      </w:r>
    </w:p>
    <w:p w:rsidR="004360A1" w:rsidRDefault="004360A1">
      <w:pPr>
        <w:pStyle w:val="ConsPlusNonformat"/>
        <w:jc w:val="both"/>
      </w:pPr>
    </w:p>
    <w:p w:rsidR="004360A1" w:rsidRDefault="004360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60A1" w:rsidRDefault="004360A1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уполномоченного органа исполнительной власти субъекта</w:t>
      </w:r>
    </w:p>
    <w:p w:rsidR="004360A1" w:rsidRDefault="004360A1">
      <w:pPr>
        <w:pStyle w:val="ConsPlusNonformat"/>
        <w:jc w:val="both"/>
      </w:pPr>
      <w:r>
        <w:t xml:space="preserve">     Российской Федерации в сфере организации отдыха и оздоровления детей)</w:t>
      </w:r>
    </w:p>
    <w:p w:rsidR="004360A1" w:rsidRDefault="004360A1">
      <w:pPr>
        <w:pStyle w:val="ConsPlusNormal"/>
        <w:jc w:val="both"/>
      </w:pPr>
    </w:p>
    <w:p w:rsidR="004360A1" w:rsidRDefault="004360A1">
      <w:pPr>
        <w:sectPr w:rsidR="004360A1" w:rsidSect="005B1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0"/>
        <w:gridCol w:w="850"/>
        <w:gridCol w:w="850"/>
        <w:gridCol w:w="850"/>
        <w:gridCol w:w="850"/>
        <w:gridCol w:w="1134"/>
        <w:gridCol w:w="1133"/>
        <w:gridCol w:w="1134"/>
        <w:gridCol w:w="1134"/>
        <w:gridCol w:w="1134"/>
        <w:gridCol w:w="1134"/>
      </w:tblGrid>
      <w:tr w:rsidR="004360A1">
        <w:tc>
          <w:tcPr>
            <w:tcW w:w="567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Организационно-правовая форма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ФИО руководителя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Тип организации отдыха детей и их оздоровления</w:t>
            </w:r>
          </w:p>
        </w:tc>
        <w:tc>
          <w:tcPr>
            <w:tcW w:w="5100" w:type="dxa"/>
            <w:gridSpan w:val="6"/>
          </w:tcPr>
          <w:p w:rsidR="004360A1" w:rsidRDefault="004360A1">
            <w:pPr>
              <w:pStyle w:val="ConsPlusNormal"/>
              <w:jc w:val="center"/>
            </w:pPr>
            <w: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1133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Информация о наличии лицензии на осуществление медицинской деятельности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134" w:type="dxa"/>
            <w:vMerge w:val="restart"/>
          </w:tcPr>
          <w:p w:rsidR="004360A1" w:rsidRDefault="004360A1">
            <w:pPr>
              <w:pStyle w:val="ConsPlusNormal"/>
              <w:jc w:val="center"/>
            </w:pPr>
            <w: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4360A1">
        <w:tc>
          <w:tcPr>
            <w:tcW w:w="567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Даты проведения смен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Наличие оборудованного места для купания</w:t>
            </w:r>
          </w:p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3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  <w:tc>
          <w:tcPr>
            <w:tcW w:w="1134" w:type="dxa"/>
            <w:vMerge/>
          </w:tcPr>
          <w:p w:rsidR="004360A1" w:rsidRDefault="004360A1"/>
        </w:tc>
      </w:tr>
      <w:tr w:rsidR="004360A1">
        <w:tc>
          <w:tcPr>
            <w:tcW w:w="567" w:type="dxa"/>
          </w:tcPr>
          <w:p w:rsidR="004360A1" w:rsidRDefault="004360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360A1" w:rsidRDefault="004360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4360A1" w:rsidRDefault="004360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360A1" w:rsidRDefault="004360A1">
            <w:pPr>
              <w:pStyle w:val="ConsPlusNormal"/>
              <w:jc w:val="center"/>
            </w:pPr>
            <w:r>
              <w:t>20</w:t>
            </w:r>
          </w:p>
        </w:tc>
      </w:tr>
    </w:tbl>
    <w:p w:rsidR="004360A1" w:rsidRDefault="004360A1">
      <w:pPr>
        <w:pStyle w:val="ConsPlusNormal"/>
        <w:jc w:val="both"/>
      </w:pPr>
    </w:p>
    <w:p w:rsidR="004360A1" w:rsidRDefault="004360A1">
      <w:pPr>
        <w:pStyle w:val="ConsPlusNormal"/>
        <w:jc w:val="both"/>
      </w:pPr>
    </w:p>
    <w:p w:rsidR="004360A1" w:rsidRDefault="00436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911" w:rsidRDefault="00B47911">
      <w:bookmarkStart w:id="4" w:name="_GoBack"/>
      <w:bookmarkEnd w:id="4"/>
    </w:p>
    <w:sectPr w:rsidR="00B47911" w:rsidSect="005044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1"/>
    <w:rsid w:val="004360A1"/>
    <w:rsid w:val="00B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6E9B-A8A0-437D-9BE3-8000367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FA905B08D3CC7370FCD7AF894C5CE88632007493ABE22B7A53F82DC5477321E5517AB2DV25CH" TargetMode="External"/><Relationship Id="rId13" Type="http://schemas.openxmlformats.org/officeDocument/2006/relationships/hyperlink" Target="consultantplus://offline/ref=6561C2FF67AF5A225E7E894D4C3F15AB0FA905B08D3CC7370FCD7AF894C5CE88632007413FB67DB2B02EDAD1576A2C1D480BA92F2FV75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1C2FF67AF5A225E7E894D4C3F15AB0FA905B08D3CC7370FCD7AF894C5CE886320074935BE22B7A53F82DC5477321E5517AB2DV25CH" TargetMode="External"/><Relationship Id="rId12" Type="http://schemas.openxmlformats.org/officeDocument/2006/relationships/hyperlink" Target="consultantplus://offline/ref=6561C2FF67AF5A225E7E894D4C3F15AB0FA905B08D3CC7370FCD7AF894C5CE88632007413FB77DB2B02EDAD1576A2C1D480BA92F2FV75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1C2FF67AF5A225E7E894D4C3F15AB0FAB0FB18A3EC7370FCD7AF894C5CE88632007413DB577E6E561DB8D133C3F1D480BAB2C33763DA6VF52H" TargetMode="External"/><Relationship Id="rId11" Type="http://schemas.openxmlformats.org/officeDocument/2006/relationships/hyperlink" Target="consultantplus://offline/ref=6561C2FF67AF5A225E7E894D4C3F15AB0FA905B08D3CC7370FCD7AF894C5CE88632007413CBC7DB2B02EDAD1576A2C1D480BA92F2FV755H" TargetMode="External"/><Relationship Id="rId5" Type="http://schemas.openxmlformats.org/officeDocument/2006/relationships/hyperlink" Target="consultantplus://offline/ref=6561C2FF67AF5A225E7E894D4C3F15AB0FA905B08D3CC7370FCD7AF894C5CE88632007493EBE22B7A53F82DC5477321E5517AB2DV25CH" TargetMode="External"/><Relationship Id="rId15" Type="http://schemas.openxmlformats.org/officeDocument/2006/relationships/hyperlink" Target="consultantplus://offline/ref=6561C2FF67AF5A225E7E894D4C3F15AB0FA905B08D3CC7370FCD7AF894C5CE88632007413FB17DB2B02EDAD1576A2C1D480BA92F2FV755H" TargetMode="External"/><Relationship Id="rId10" Type="http://schemas.openxmlformats.org/officeDocument/2006/relationships/hyperlink" Target="consultantplus://offline/ref=6561C2FF67AF5A225E7E894D4C3F15AB0FAB0FB18F34C7370FCD7AF894C5CE88632007413DB575E3E461DB8D133C3F1D480BAB2C33763DA6VF5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61C2FF67AF5A225E7E894D4C3F15AB0FA905B08D3CC7370FCD7AF894C5CE88632007413DB17DB2B02EDAD1576A2C1D480BA92F2FV755H" TargetMode="External"/><Relationship Id="rId14" Type="http://schemas.openxmlformats.org/officeDocument/2006/relationships/hyperlink" Target="consultantplus://offline/ref=6561C2FF67AF5A225E7E894D4C3F15AB0FA905B08D3CC7370FCD7AF894C5CE886320074934BE22B7A53F82DC5477321E5517AB2DV2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1</cp:revision>
  <dcterms:created xsi:type="dcterms:W3CDTF">2021-03-03T07:57:00Z</dcterms:created>
  <dcterms:modified xsi:type="dcterms:W3CDTF">2021-03-03T08:01:00Z</dcterms:modified>
</cp:coreProperties>
</file>