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C4" w:rsidRPr="00BC7CFA" w:rsidRDefault="00D76FC4" w:rsidP="00D76FC4">
      <w:pPr>
        <w:spacing w:after="0" w:line="240" w:lineRule="auto"/>
        <w:jc w:val="center"/>
        <w:rPr>
          <w:rFonts w:ascii="Times New Roman" w:hAnsi="Times New Roman" w:cs="Times New Roman"/>
          <w:b/>
          <w:sz w:val="28"/>
          <w:szCs w:val="28"/>
        </w:rPr>
      </w:pPr>
      <w:r w:rsidRPr="00BC7CFA">
        <w:rPr>
          <w:rFonts w:ascii="Times New Roman" w:hAnsi="Times New Roman" w:cs="Times New Roman"/>
          <w:b/>
          <w:sz w:val="28"/>
          <w:szCs w:val="28"/>
        </w:rPr>
        <w:t>Информация</w:t>
      </w:r>
    </w:p>
    <w:p w:rsidR="00D76FC4" w:rsidRPr="00BC7CFA" w:rsidRDefault="00D76FC4" w:rsidP="00D76FC4">
      <w:pPr>
        <w:spacing w:after="0" w:line="240" w:lineRule="auto"/>
        <w:jc w:val="center"/>
        <w:rPr>
          <w:rFonts w:ascii="Times New Roman" w:hAnsi="Times New Roman" w:cs="Times New Roman"/>
          <w:b/>
          <w:bCs/>
          <w:sz w:val="28"/>
          <w:szCs w:val="28"/>
        </w:rPr>
      </w:pPr>
      <w:bookmarkStart w:id="0" w:name="_GoBack"/>
      <w:bookmarkEnd w:id="0"/>
      <w:r w:rsidRPr="00BC7CFA">
        <w:rPr>
          <w:rFonts w:ascii="Times New Roman" w:hAnsi="Times New Roman" w:cs="Times New Roman"/>
          <w:b/>
          <w:sz w:val="28"/>
          <w:szCs w:val="28"/>
        </w:rPr>
        <w:t xml:space="preserve">о </w:t>
      </w:r>
      <w:r>
        <w:rPr>
          <w:rFonts w:ascii="Times New Roman" w:hAnsi="Times New Roman" w:cs="Times New Roman"/>
          <w:b/>
          <w:sz w:val="28"/>
          <w:szCs w:val="28"/>
        </w:rPr>
        <w:t>выполнении П</w:t>
      </w:r>
      <w:r w:rsidRPr="00BC7CFA">
        <w:rPr>
          <w:rFonts w:ascii="Times New Roman" w:hAnsi="Times New Roman" w:cs="Times New Roman"/>
          <w:b/>
          <w:sz w:val="28"/>
          <w:szCs w:val="28"/>
        </w:rPr>
        <w:t>рограмм</w:t>
      </w:r>
      <w:r>
        <w:rPr>
          <w:rFonts w:ascii="Times New Roman" w:hAnsi="Times New Roman" w:cs="Times New Roman"/>
          <w:b/>
          <w:sz w:val="28"/>
          <w:szCs w:val="28"/>
        </w:rPr>
        <w:t>ы</w:t>
      </w:r>
      <w:r w:rsidRPr="00BC7CFA">
        <w:rPr>
          <w:rFonts w:ascii="Times New Roman" w:hAnsi="Times New Roman" w:cs="Times New Roman"/>
          <w:b/>
          <w:sz w:val="28"/>
          <w:szCs w:val="28"/>
        </w:rPr>
        <w:t xml:space="preserve"> профилактики </w:t>
      </w:r>
      <w:r w:rsidRPr="00BC7CFA">
        <w:rPr>
          <w:rFonts w:ascii="Times New Roman" w:hAnsi="Times New Roman" w:cs="Times New Roman"/>
          <w:b/>
          <w:bCs/>
          <w:sz w:val="28"/>
          <w:szCs w:val="28"/>
        </w:rPr>
        <w:t>нарушений 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w:t>
      </w:r>
      <w:r>
        <w:rPr>
          <w:rFonts w:ascii="Times New Roman" w:hAnsi="Times New Roman" w:cs="Times New Roman"/>
          <w:b/>
          <w:bCs/>
          <w:sz w:val="28"/>
          <w:szCs w:val="28"/>
        </w:rPr>
        <w:t xml:space="preserve"> за</w:t>
      </w:r>
      <w:r w:rsidR="00F061A0">
        <w:rPr>
          <w:rFonts w:ascii="Times New Roman" w:hAnsi="Times New Roman" w:cs="Times New Roman"/>
          <w:b/>
          <w:bCs/>
          <w:sz w:val="28"/>
          <w:szCs w:val="28"/>
        </w:rPr>
        <w:t xml:space="preserve"> 2020</w:t>
      </w:r>
      <w:r w:rsidRPr="00BC7CFA">
        <w:rPr>
          <w:rFonts w:ascii="Times New Roman" w:hAnsi="Times New Roman" w:cs="Times New Roman"/>
          <w:b/>
          <w:bCs/>
          <w:sz w:val="28"/>
          <w:szCs w:val="28"/>
        </w:rPr>
        <w:t xml:space="preserve"> год </w:t>
      </w:r>
    </w:p>
    <w:p w:rsidR="00D76FC4" w:rsidRDefault="00D76FC4" w:rsidP="00D76FC4">
      <w:pPr>
        <w:spacing w:after="0" w:line="240" w:lineRule="exact"/>
        <w:jc w:val="center"/>
        <w:rPr>
          <w:rFonts w:ascii="Times New Roman" w:hAnsi="Times New Roman" w:cs="Times New Roman"/>
          <w:sz w:val="28"/>
          <w:szCs w:val="28"/>
        </w:rPr>
      </w:pPr>
    </w:p>
    <w:p w:rsidR="00D76FC4" w:rsidRPr="00B6150A" w:rsidRDefault="00D76FC4" w:rsidP="00D76FC4">
      <w:pPr>
        <w:pStyle w:val="ConsPlusNormal"/>
        <w:ind w:firstLine="540"/>
        <w:jc w:val="both"/>
        <w:rPr>
          <w:rFonts w:ascii="Times New Roman" w:hAnsi="Times New Roman" w:cs="Times New Roman"/>
          <w:sz w:val="28"/>
          <w:szCs w:val="28"/>
        </w:rPr>
      </w:pPr>
      <w:r w:rsidRPr="00020601">
        <w:rPr>
          <w:rFonts w:ascii="Times New Roman" w:hAnsi="Times New Roman" w:cs="Times New Roman"/>
          <w:sz w:val="28"/>
          <w:szCs w:val="28"/>
        </w:rPr>
        <w:t>В соответствии с</w:t>
      </w:r>
      <w:r>
        <w:rPr>
          <w:rFonts w:ascii="Times New Roman" w:hAnsi="Times New Roman" w:cs="Times New Roman"/>
          <w:sz w:val="28"/>
          <w:szCs w:val="28"/>
        </w:rPr>
        <w:t xml:space="preserve"> частью 1 статьи 8.2.</w:t>
      </w:r>
      <w:r w:rsidRPr="00020601">
        <w:rPr>
          <w:rFonts w:ascii="Times New Roman" w:hAnsi="Times New Roman" w:cs="Times New Roman"/>
          <w:sz w:val="28"/>
          <w:szCs w:val="28"/>
        </w:rPr>
        <w:t xml:space="preserve"> </w:t>
      </w:r>
      <w:proofErr w:type="gramStart"/>
      <w:r w:rsidRPr="00020601">
        <w:rPr>
          <w:rFonts w:ascii="Times New Roman" w:hAnsi="Times New Roman" w:cs="Times New Roman"/>
          <w:sz w:val="28"/>
          <w:szCs w:val="28"/>
        </w:rPr>
        <w:t>Федеральн</w:t>
      </w:r>
      <w:r>
        <w:rPr>
          <w:rFonts w:ascii="Times New Roman" w:hAnsi="Times New Roman" w:cs="Times New Roman"/>
          <w:sz w:val="28"/>
          <w:szCs w:val="28"/>
        </w:rPr>
        <w:t>ого</w:t>
      </w:r>
      <w:r w:rsidRPr="00020601">
        <w:rPr>
          <w:rFonts w:ascii="Times New Roman" w:hAnsi="Times New Roman" w:cs="Times New Roman"/>
          <w:sz w:val="28"/>
          <w:szCs w:val="28"/>
        </w:rPr>
        <w:t xml:space="preserve"> з</w:t>
      </w:r>
      <w:r>
        <w:rPr>
          <w:rFonts w:ascii="Times New Roman" w:hAnsi="Times New Roman" w:cs="Times New Roman"/>
          <w:sz w:val="28"/>
          <w:szCs w:val="28"/>
        </w:rPr>
        <w:t>акона от 26 декабря 2008 года № 294-ФЗ «</w:t>
      </w:r>
      <w:r w:rsidRPr="00020601">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20601">
        <w:rPr>
          <w:rFonts w:ascii="Times New Roman" w:hAnsi="Times New Roman" w:cs="Times New Roman"/>
          <w:sz w:val="28"/>
          <w:szCs w:val="28"/>
        </w:rPr>
        <w:t xml:space="preserve">, </w:t>
      </w:r>
      <w:r>
        <w:rPr>
          <w:rFonts w:ascii="Times New Roman" w:hAnsi="Times New Roman" w:cs="Times New Roman"/>
          <w:sz w:val="28"/>
          <w:szCs w:val="28"/>
        </w:rPr>
        <w:t xml:space="preserve">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постановлением Правительства Российской Федерации от 26 декабря 2018 г. № 1680, </w:t>
      </w:r>
      <w:r w:rsidRPr="00020601">
        <w:rPr>
          <w:rFonts w:ascii="Times New Roman" w:hAnsi="Times New Roman" w:cs="Times New Roman"/>
          <w:sz w:val="28"/>
          <w:szCs w:val="28"/>
        </w:rPr>
        <w:t>в</w:t>
      </w:r>
      <w:proofErr w:type="gramEnd"/>
      <w:r w:rsidRPr="00020601">
        <w:rPr>
          <w:rFonts w:ascii="Times New Roman" w:hAnsi="Times New Roman" w:cs="Times New Roman"/>
          <w:sz w:val="28"/>
          <w:szCs w:val="28"/>
        </w:rPr>
        <w:t xml:space="preserve"> </w:t>
      </w:r>
      <w:proofErr w:type="gramStart"/>
      <w:r w:rsidRPr="00020601">
        <w:rPr>
          <w:rFonts w:ascii="Times New Roman" w:hAnsi="Times New Roman" w:cs="Times New Roman"/>
          <w:sz w:val="28"/>
          <w:szCs w:val="28"/>
        </w:rPr>
        <w:t>целях предупреждения нарушений юридическими лицами и индивидуальными предпринимателями обязательных требований, установленных законодательством Рос</w:t>
      </w:r>
      <w:r>
        <w:rPr>
          <w:rFonts w:ascii="Times New Roman" w:hAnsi="Times New Roman" w:cs="Times New Roman"/>
          <w:sz w:val="28"/>
          <w:szCs w:val="28"/>
        </w:rPr>
        <w:t>сийской Федерации в сфере образования</w:t>
      </w:r>
      <w:r w:rsidRPr="00020601">
        <w:rPr>
          <w:rFonts w:ascii="Times New Roman" w:hAnsi="Times New Roman" w:cs="Times New Roman"/>
          <w:sz w:val="28"/>
          <w:szCs w:val="28"/>
        </w:rPr>
        <w:t>, устранения причин, факторов и условий, способствующих нару</w:t>
      </w:r>
      <w:r>
        <w:rPr>
          <w:rFonts w:ascii="Times New Roman" w:hAnsi="Times New Roman" w:cs="Times New Roman"/>
          <w:sz w:val="28"/>
          <w:szCs w:val="28"/>
        </w:rPr>
        <w:t xml:space="preserve">шениям обязательных требований комитетом </w:t>
      </w:r>
      <w:r w:rsidRPr="007B7840">
        <w:rPr>
          <w:rFonts w:ascii="Times New Roman" w:hAnsi="Times New Roman" w:cs="Times New Roman"/>
          <w:sz w:val="28"/>
          <w:szCs w:val="28"/>
        </w:rPr>
        <w:t xml:space="preserve">образования Еврейской автономной области разработана Программа профилактики </w:t>
      </w:r>
      <w:r w:rsidRPr="007B7840">
        <w:rPr>
          <w:rFonts w:ascii="Times New Roman" w:hAnsi="Times New Roman" w:cs="Times New Roman"/>
          <w:bCs/>
          <w:sz w:val="28"/>
          <w:szCs w:val="28"/>
        </w:rPr>
        <w:t>нарушений обязательных требований, соблюдение которых оценивается комитетом образования Еврейской</w:t>
      </w:r>
      <w:proofErr w:type="gramEnd"/>
      <w:r w:rsidRPr="007B7840">
        <w:rPr>
          <w:rFonts w:ascii="Times New Roman" w:hAnsi="Times New Roman" w:cs="Times New Roman"/>
          <w:bCs/>
          <w:sz w:val="28"/>
          <w:szCs w:val="28"/>
        </w:rPr>
        <w:t xml:space="preserve">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2020 год, утвержденная приказом комитета образования области от 19.12.2019 № 5</w:t>
      </w:r>
      <w:r>
        <w:rPr>
          <w:rFonts w:ascii="Times New Roman" w:hAnsi="Times New Roman" w:cs="Times New Roman"/>
          <w:bCs/>
          <w:sz w:val="28"/>
          <w:szCs w:val="28"/>
        </w:rPr>
        <w:t>74 (далее – Программа профилактики)</w:t>
      </w:r>
      <w:r w:rsidRPr="007B7840">
        <w:rPr>
          <w:rFonts w:ascii="Times New Roman" w:hAnsi="Times New Roman" w:cs="Times New Roman"/>
          <w:bCs/>
          <w:sz w:val="28"/>
          <w:szCs w:val="28"/>
        </w:rPr>
        <w:t>.</w:t>
      </w:r>
    </w:p>
    <w:p w:rsidR="00D76FC4" w:rsidRDefault="00D76FC4" w:rsidP="00D76FC4">
      <w:pPr>
        <w:pStyle w:val="Default"/>
        <w:ind w:firstLine="709"/>
        <w:jc w:val="both"/>
        <w:rPr>
          <w:sz w:val="28"/>
          <w:szCs w:val="28"/>
        </w:rPr>
      </w:pPr>
      <w:r>
        <w:rPr>
          <w:sz w:val="28"/>
          <w:szCs w:val="28"/>
        </w:rPr>
        <w:t>Проведение мероприятий по профилактике нарушений обязательных требований законодательства Российской Федерации в сфере образования, запланированных комитетом образования на 2020 год, предусматривалось Программой профилактики в рамках всех видов государственного контроля (надзора), осуществляемого комитетом образования области:</w:t>
      </w:r>
    </w:p>
    <w:p w:rsidR="00D76FC4" w:rsidRDefault="00D76FC4" w:rsidP="00D76FC4">
      <w:pPr>
        <w:pStyle w:val="Default"/>
        <w:ind w:firstLine="709"/>
        <w:jc w:val="both"/>
        <w:rPr>
          <w:sz w:val="28"/>
          <w:szCs w:val="28"/>
        </w:rPr>
      </w:pPr>
      <w:r>
        <w:rPr>
          <w:sz w:val="28"/>
          <w:szCs w:val="28"/>
        </w:rPr>
        <w:t>федерального государственного надзора в сфере образования,</w:t>
      </w:r>
    </w:p>
    <w:p w:rsidR="00D76FC4" w:rsidRDefault="00D76FC4" w:rsidP="00D76FC4">
      <w:pPr>
        <w:pStyle w:val="Default"/>
        <w:ind w:firstLine="709"/>
        <w:jc w:val="both"/>
        <w:rPr>
          <w:sz w:val="28"/>
          <w:szCs w:val="28"/>
        </w:rPr>
      </w:pPr>
      <w:r>
        <w:rPr>
          <w:sz w:val="28"/>
          <w:szCs w:val="28"/>
        </w:rPr>
        <w:t xml:space="preserve">федерального государственного контроля качества образования, </w:t>
      </w:r>
    </w:p>
    <w:p w:rsidR="00D76FC4" w:rsidRDefault="00D76FC4" w:rsidP="00D76FC4">
      <w:pPr>
        <w:pStyle w:val="Default"/>
        <w:ind w:firstLine="709"/>
        <w:jc w:val="both"/>
        <w:rPr>
          <w:sz w:val="28"/>
          <w:szCs w:val="28"/>
        </w:rPr>
      </w:pPr>
      <w:r>
        <w:rPr>
          <w:sz w:val="28"/>
          <w:szCs w:val="28"/>
        </w:rPr>
        <w:t xml:space="preserve">лицензионного </w:t>
      </w:r>
      <w:proofErr w:type="gramStart"/>
      <w:r>
        <w:rPr>
          <w:sz w:val="28"/>
          <w:szCs w:val="28"/>
        </w:rPr>
        <w:t>контроля за</w:t>
      </w:r>
      <w:proofErr w:type="gramEnd"/>
      <w:r>
        <w:rPr>
          <w:sz w:val="28"/>
          <w:szCs w:val="28"/>
        </w:rPr>
        <w:t xml:space="preserve"> образовательной деятельностью. </w:t>
      </w:r>
    </w:p>
    <w:p w:rsidR="00D76FC4" w:rsidRPr="00BC7CFA" w:rsidRDefault="00D76FC4" w:rsidP="00D76FC4">
      <w:pPr>
        <w:autoSpaceDE w:val="0"/>
        <w:autoSpaceDN w:val="0"/>
        <w:adjustRightInd w:val="0"/>
        <w:spacing w:after="0" w:line="240" w:lineRule="auto"/>
        <w:ind w:firstLine="709"/>
        <w:jc w:val="both"/>
        <w:rPr>
          <w:rFonts w:ascii="Times New Roman" w:hAnsi="Times New Roman" w:cs="Times New Roman"/>
          <w:sz w:val="28"/>
          <w:szCs w:val="28"/>
        </w:rPr>
      </w:pPr>
      <w:r w:rsidRPr="00BC7CFA">
        <w:rPr>
          <w:rFonts w:ascii="Times New Roman" w:hAnsi="Times New Roman" w:cs="Times New Roman"/>
          <w:sz w:val="28"/>
          <w:szCs w:val="28"/>
        </w:rPr>
        <w:t xml:space="preserve">Для достижения поставленных целей Программы </w:t>
      </w:r>
      <w:r w:rsidRPr="00BC7CFA">
        <w:rPr>
          <w:rFonts w:ascii="Times New Roman" w:eastAsia="Times New Roman" w:hAnsi="Times New Roman" w:cs="Times New Roman"/>
          <w:spacing w:val="-6"/>
          <w:sz w:val="28"/>
          <w:szCs w:val="28"/>
        </w:rPr>
        <w:t xml:space="preserve">профилактики </w:t>
      </w:r>
      <w:r w:rsidRPr="00BC7CFA">
        <w:rPr>
          <w:rFonts w:ascii="Times New Roman" w:hAnsi="Times New Roman" w:cs="Times New Roman"/>
          <w:sz w:val="28"/>
          <w:szCs w:val="28"/>
        </w:rPr>
        <w:t xml:space="preserve">определены следующие задачи: </w:t>
      </w:r>
    </w:p>
    <w:p w:rsidR="00D76FC4" w:rsidRPr="003407BB" w:rsidRDefault="00D76FC4" w:rsidP="00D76FC4">
      <w:pPr>
        <w:pStyle w:val="Default"/>
        <w:ind w:firstLine="708"/>
        <w:jc w:val="both"/>
        <w:rPr>
          <w:color w:val="auto"/>
          <w:sz w:val="28"/>
          <w:szCs w:val="28"/>
        </w:rPr>
      </w:pPr>
      <w:r w:rsidRPr="003407BB">
        <w:rPr>
          <w:color w:val="auto"/>
          <w:sz w:val="28"/>
          <w:szCs w:val="28"/>
        </w:rPr>
        <w:t>выявление типичных нарушений обязательных требований и подготовка предложений по их профилактике;</w:t>
      </w:r>
    </w:p>
    <w:p w:rsidR="00D76FC4" w:rsidRPr="003407BB" w:rsidRDefault="00D76FC4" w:rsidP="00D76FC4">
      <w:pPr>
        <w:pStyle w:val="Default"/>
        <w:ind w:firstLine="709"/>
        <w:jc w:val="both"/>
        <w:rPr>
          <w:color w:val="auto"/>
          <w:sz w:val="28"/>
          <w:szCs w:val="28"/>
        </w:rPr>
      </w:pPr>
      <w:r w:rsidRPr="003407BB">
        <w:rPr>
          <w:color w:val="auto"/>
          <w:sz w:val="28"/>
          <w:szCs w:val="28"/>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D76FC4" w:rsidRPr="003407BB" w:rsidRDefault="00D76FC4" w:rsidP="00D76FC4">
      <w:pPr>
        <w:pStyle w:val="Default"/>
        <w:ind w:firstLine="709"/>
        <w:jc w:val="both"/>
        <w:rPr>
          <w:color w:val="auto"/>
          <w:sz w:val="28"/>
          <w:szCs w:val="28"/>
        </w:rPr>
      </w:pPr>
      <w:r w:rsidRPr="003407BB">
        <w:rPr>
          <w:color w:val="auto"/>
          <w:sz w:val="28"/>
          <w:szCs w:val="28"/>
        </w:rPr>
        <w:t>повышение уровня правовой грамотности подконтрольных субъектов;</w:t>
      </w:r>
    </w:p>
    <w:p w:rsidR="00D76FC4" w:rsidRPr="003407BB" w:rsidRDefault="00D76FC4" w:rsidP="00D76FC4">
      <w:pPr>
        <w:pStyle w:val="Default"/>
        <w:ind w:firstLine="709"/>
        <w:jc w:val="both"/>
        <w:rPr>
          <w:color w:val="auto"/>
          <w:sz w:val="28"/>
          <w:szCs w:val="28"/>
        </w:rPr>
      </w:pPr>
      <w:r w:rsidRPr="003407BB">
        <w:rPr>
          <w:color w:val="auto"/>
          <w:sz w:val="28"/>
          <w:szCs w:val="28"/>
        </w:rPr>
        <w:lastRenderedPageBreak/>
        <w:t>укрепление системы профилактики нарушений обязательных требований;</w:t>
      </w:r>
    </w:p>
    <w:p w:rsidR="00D76FC4" w:rsidRPr="003407BB" w:rsidRDefault="00D76FC4" w:rsidP="00D76FC4">
      <w:pPr>
        <w:autoSpaceDE w:val="0"/>
        <w:autoSpaceDN w:val="0"/>
        <w:adjustRightInd w:val="0"/>
        <w:spacing w:after="0" w:line="240" w:lineRule="auto"/>
        <w:ind w:firstLine="708"/>
        <w:jc w:val="both"/>
        <w:rPr>
          <w:rFonts w:ascii="Times New Roman" w:eastAsia="Calibri" w:hAnsi="Times New Roman" w:cs="Times New Roman"/>
          <w:sz w:val="28"/>
          <w:szCs w:val="28"/>
        </w:rPr>
      </w:pPr>
      <w:r w:rsidRPr="003407BB">
        <w:rPr>
          <w:rFonts w:ascii="Times New Roman" w:eastAsia="Calibri" w:hAnsi="Times New Roman" w:cs="Times New Roman"/>
          <w:sz w:val="28"/>
          <w:szCs w:val="28"/>
        </w:rPr>
        <w:t>актуализация обязательных требований законодательства Российско</w:t>
      </w:r>
      <w:r>
        <w:rPr>
          <w:rFonts w:ascii="Times New Roman" w:eastAsia="Calibri" w:hAnsi="Times New Roman" w:cs="Times New Roman"/>
          <w:sz w:val="28"/>
          <w:szCs w:val="28"/>
        </w:rPr>
        <w:t>й Федерации в сфере образования;</w:t>
      </w:r>
    </w:p>
    <w:p w:rsidR="00D76FC4" w:rsidRPr="009A5073" w:rsidRDefault="00D76FC4" w:rsidP="00D76FC4">
      <w:pPr>
        <w:pStyle w:val="Default"/>
        <w:ind w:firstLine="709"/>
        <w:jc w:val="both"/>
        <w:rPr>
          <w:color w:val="auto"/>
          <w:sz w:val="28"/>
          <w:szCs w:val="28"/>
        </w:rPr>
      </w:pPr>
      <w:r w:rsidRPr="003407BB">
        <w:rPr>
          <w:color w:val="auto"/>
          <w:sz w:val="28"/>
          <w:szCs w:val="28"/>
        </w:rPr>
        <w:t>снижение количества нарушений обязательных требований, выявляемых в ходе осуществления комитетом образования мероприятий по контролю в рамках отдельных видов государственного контроля (надзора) в сфере образования.</w:t>
      </w:r>
    </w:p>
    <w:p w:rsidR="00D76FC4" w:rsidRDefault="00D76FC4" w:rsidP="00D76FC4">
      <w:pPr>
        <w:pStyle w:val="Default"/>
        <w:ind w:firstLine="709"/>
        <w:jc w:val="both"/>
        <w:rPr>
          <w:sz w:val="28"/>
          <w:szCs w:val="28"/>
        </w:rPr>
      </w:pPr>
      <w:r>
        <w:rPr>
          <w:sz w:val="28"/>
          <w:szCs w:val="28"/>
        </w:rPr>
        <w:t>Профилактические мероприятия в 2020 году проводились в отношении</w:t>
      </w:r>
    </w:p>
    <w:p w:rsidR="00D76FC4" w:rsidRPr="00CE54CE" w:rsidRDefault="00D76FC4" w:rsidP="00D76FC4">
      <w:pPr>
        <w:widowControl w:val="0"/>
        <w:spacing w:after="0" w:line="240" w:lineRule="auto"/>
        <w:jc w:val="both"/>
        <w:rPr>
          <w:rFonts w:ascii="Times New Roman" w:hAnsi="Times New Roman"/>
          <w:sz w:val="28"/>
          <w:szCs w:val="28"/>
        </w:rPr>
      </w:pPr>
      <w:r>
        <w:rPr>
          <w:rFonts w:ascii="Times New Roman" w:hAnsi="Times New Roman"/>
          <w:sz w:val="28"/>
          <w:szCs w:val="28"/>
        </w:rPr>
        <w:t>181 образовательной организации и организаций, осуществляющих</w:t>
      </w:r>
      <w:r w:rsidRPr="00BE53EC">
        <w:rPr>
          <w:rFonts w:ascii="Times New Roman" w:hAnsi="Times New Roman"/>
          <w:sz w:val="28"/>
          <w:szCs w:val="28"/>
        </w:rPr>
        <w:t xml:space="preserve"> образовательную деятельность на территории области, а также 6 органов местного самоуправления, осуществляющих управление в сфере образования.</w:t>
      </w:r>
    </w:p>
    <w:p w:rsidR="00D76FC4" w:rsidRDefault="00D76FC4" w:rsidP="00D76FC4">
      <w:pPr>
        <w:pStyle w:val="Default"/>
        <w:ind w:firstLine="709"/>
        <w:jc w:val="both"/>
        <w:rPr>
          <w:sz w:val="28"/>
          <w:szCs w:val="28"/>
        </w:rPr>
      </w:pPr>
      <w:r>
        <w:rPr>
          <w:sz w:val="28"/>
          <w:szCs w:val="28"/>
        </w:rPr>
        <w:t>Деятельность комитета образования области при осуществлении</w:t>
      </w:r>
      <w:r w:rsidRPr="00715025">
        <w:rPr>
          <w:sz w:val="28"/>
          <w:szCs w:val="28"/>
        </w:rPr>
        <w:t xml:space="preserve"> </w:t>
      </w:r>
      <w:r>
        <w:rPr>
          <w:sz w:val="28"/>
          <w:szCs w:val="28"/>
        </w:rPr>
        <w:t xml:space="preserve">федерального государственного надзора в сфере образования, федерального государственного контроля качества образования, лицензионного </w:t>
      </w:r>
      <w:proofErr w:type="gramStart"/>
      <w:r>
        <w:rPr>
          <w:sz w:val="28"/>
          <w:szCs w:val="28"/>
        </w:rPr>
        <w:t>контроля за</w:t>
      </w:r>
      <w:proofErr w:type="gramEnd"/>
      <w:r>
        <w:rPr>
          <w:sz w:val="28"/>
          <w:szCs w:val="28"/>
        </w:rPr>
        <w:t xml:space="preserve"> образовательной деятельностью регламентируется нормативными правовыми актами федерального и регионального уровней. Указанные документы размещены на официальном сайте комитета образования в сети «Интернет»</w:t>
      </w:r>
      <w:r w:rsidRPr="007C0EF9">
        <w:rPr>
          <w:sz w:val="28"/>
          <w:szCs w:val="28"/>
        </w:rPr>
        <w:t xml:space="preserve"> https://komobr-eao.ru</w:t>
      </w:r>
      <w:r w:rsidRPr="008C3B7D">
        <w:rPr>
          <w:sz w:val="28"/>
          <w:szCs w:val="28"/>
        </w:rPr>
        <w:t xml:space="preserve"> </w:t>
      </w:r>
      <w:r w:rsidRPr="00AC2206">
        <w:rPr>
          <w:rFonts w:eastAsia="Times New Roman"/>
          <w:sz w:val="28"/>
          <w:szCs w:val="28"/>
        </w:rPr>
        <w:t xml:space="preserve">в разделе </w:t>
      </w:r>
      <w:r>
        <w:rPr>
          <w:rFonts w:eastAsia="Times New Roman"/>
          <w:sz w:val="28"/>
          <w:szCs w:val="28"/>
        </w:rPr>
        <w:t>«Государственный контроль (надзор) в сфере образования</w:t>
      </w:r>
      <w:r w:rsidR="00DA0BE0">
        <w:rPr>
          <w:rFonts w:eastAsia="Times New Roman"/>
          <w:sz w:val="28"/>
          <w:szCs w:val="28"/>
        </w:rPr>
        <w:t>, лицензионный контроль</w:t>
      </w:r>
      <w:r>
        <w:rPr>
          <w:rFonts w:eastAsia="Times New Roman"/>
          <w:sz w:val="28"/>
          <w:szCs w:val="28"/>
        </w:rPr>
        <w:t>».</w:t>
      </w:r>
    </w:p>
    <w:p w:rsidR="00D76FC4" w:rsidRPr="00645CE0" w:rsidRDefault="00D76FC4" w:rsidP="00D76FC4">
      <w:pPr>
        <w:spacing w:after="0" w:line="240" w:lineRule="auto"/>
        <w:ind w:firstLine="708"/>
        <w:jc w:val="both"/>
        <w:rPr>
          <w:rFonts w:ascii="Times New Roman" w:hAnsi="Times New Roman" w:cs="Times New Roman"/>
          <w:sz w:val="28"/>
          <w:szCs w:val="28"/>
        </w:rPr>
      </w:pPr>
      <w:r w:rsidRPr="00422297">
        <w:rPr>
          <w:rFonts w:ascii="Times New Roman" w:hAnsi="Times New Roman" w:cs="Times New Roman"/>
          <w:sz w:val="28"/>
          <w:szCs w:val="28"/>
        </w:rPr>
        <w:t xml:space="preserve">В проведении профилактических мероприятий в 2020 году участвовали все должностные лица управления государственной регламентации </w:t>
      </w:r>
      <w:r w:rsidRPr="00645CE0">
        <w:rPr>
          <w:rFonts w:ascii="Times New Roman" w:hAnsi="Times New Roman" w:cs="Times New Roman"/>
          <w:sz w:val="28"/>
          <w:szCs w:val="28"/>
        </w:rPr>
        <w:t>образовательной деятельности комитета образования области, непосредственно осуществляющего переданные полномочия.</w:t>
      </w:r>
    </w:p>
    <w:p w:rsidR="00D76FC4" w:rsidRPr="00645CE0" w:rsidRDefault="00D76FC4" w:rsidP="00D76FC4">
      <w:pPr>
        <w:spacing w:after="0" w:line="240" w:lineRule="auto"/>
        <w:ind w:firstLine="708"/>
        <w:jc w:val="both"/>
        <w:rPr>
          <w:rFonts w:ascii="Times New Roman" w:hAnsi="Times New Roman" w:cs="Times New Roman"/>
          <w:sz w:val="28"/>
          <w:szCs w:val="28"/>
        </w:rPr>
      </w:pPr>
      <w:proofErr w:type="gramStart"/>
      <w:r w:rsidRPr="00645CE0">
        <w:rPr>
          <w:rFonts w:ascii="Times New Roman" w:hAnsi="Times New Roman" w:cs="Times New Roman"/>
          <w:sz w:val="28"/>
          <w:szCs w:val="28"/>
        </w:rPr>
        <w:t>Комитетом образования в целях предупреждения нарушений обязательных требований юридическими лицами и индивидуальными предпринимателями, включая устранение причин, факторов и условий, способствующих их совершению, обеспечения прозрачности и открытости федерального государственного надзора в сфере образования, федерального государственного контроля качества образования, лицензионного контроля за образовательной деятельностью</w:t>
      </w:r>
      <w:r>
        <w:rPr>
          <w:rFonts w:ascii="Times New Roman" w:hAnsi="Times New Roman" w:cs="Times New Roman"/>
          <w:sz w:val="28"/>
          <w:szCs w:val="28"/>
        </w:rPr>
        <w:t>, формирования социального ответственного, добросовестного, правового поведения подконтрольных субъектов, в соответствии с Программой профилактики в 2020 году проведены следующие</w:t>
      </w:r>
      <w:proofErr w:type="gramEnd"/>
      <w:r>
        <w:rPr>
          <w:rFonts w:ascii="Times New Roman" w:hAnsi="Times New Roman" w:cs="Times New Roman"/>
          <w:sz w:val="28"/>
          <w:szCs w:val="28"/>
        </w:rPr>
        <w:t xml:space="preserve"> мероприятия.</w:t>
      </w:r>
    </w:p>
    <w:tbl>
      <w:tblPr>
        <w:tblStyle w:val="a3"/>
        <w:tblpPr w:leftFromText="180" w:rightFromText="180" w:vertAnchor="text" w:horzAnchor="margin" w:tblpY="169"/>
        <w:tblW w:w="0" w:type="auto"/>
        <w:tblLook w:val="04A0"/>
      </w:tblPr>
      <w:tblGrid>
        <w:gridCol w:w="534"/>
        <w:gridCol w:w="3969"/>
        <w:gridCol w:w="5068"/>
      </w:tblGrid>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b/>
                <w:bCs/>
              </w:rPr>
              <w:t>Мероприятия</w:t>
            </w:r>
          </w:p>
        </w:tc>
        <w:tc>
          <w:tcPr>
            <w:tcW w:w="5068" w:type="dxa"/>
          </w:tcPr>
          <w:p w:rsidR="00D76FC4" w:rsidRPr="007C0EF9" w:rsidRDefault="00D76FC4" w:rsidP="00D76FC4">
            <w:pPr>
              <w:jc w:val="both"/>
              <w:rPr>
                <w:rFonts w:ascii="Times New Roman" w:hAnsi="Times New Roman"/>
              </w:rPr>
            </w:pPr>
            <w:r w:rsidRPr="007C0EF9">
              <w:rPr>
                <w:rFonts w:ascii="Times New Roman" w:hAnsi="Times New Roman"/>
                <w:b/>
                <w:bCs/>
              </w:rPr>
              <w:t xml:space="preserve"> Информация об исполнении</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bCs/>
              </w:rPr>
              <w:t>1.</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rPr>
              <w:t>Актуализация и размещение на официальном сайте комитета образования в информационно-телекоммуникационной сети «Интернет» перечней нормативных правовых актов, содержащих обязательные требований</w:t>
            </w:r>
          </w:p>
        </w:tc>
        <w:tc>
          <w:tcPr>
            <w:tcW w:w="5068" w:type="dxa"/>
          </w:tcPr>
          <w:p w:rsidR="00D76FC4" w:rsidRPr="007C0EF9" w:rsidRDefault="00D76FC4" w:rsidP="00D76FC4">
            <w:pPr>
              <w:pStyle w:val="Default"/>
              <w:jc w:val="both"/>
              <w:rPr>
                <w:sz w:val="20"/>
                <w:szCs w:val="20"/>
              </w:rPr>
            </w:pPr>
            <w:r w:rsidRPr="007C0EF9">
              <w:rPr>
                <w:sz w:val="20"/>
                <w:szCs w:val="20"/>
              </w:rPr>
              <w:t xml:space="preserve">Перечни правовых актов ведутся в целях: </w:t>
            </w:r>
          </w:p>
          <w:p w:rsidR="00D76FC4" w:rsidRPr="007C0EF9" w:rsidRDefault="00D76FC4" w:rsidP="00D76FC4">
            <w:pPr>
              <w:pStyle w:val="Default"/>
              <w:jc w:val="both"/>
              <w:rPr>
                <w:sz w:val="20"/>
                <w:szCs w:val="20"/>
              </w:rPr>
            </w:pPr>
            <w:r w:rsidRPr="007C0EF9">
              <w:rPr>
                <w:sz w:val="20"/>
                <w:szCs w:val="20"/>
              </w:rPr>
              <w:t xml:space="preserve">актуализации информации о действующих и применяемых при проведении мероприятий по контролю требованиях законодательства  в сфере образования; </w:t>
            </w:r>
          </w:p>
          <w:p w:rsidR="00D76FC4" w:rsidRPr="007C0EF9" w:rsidRDefault="00D76FC4" w:rsidP="00D76FC4">
            <w:pPr>
              <w:pStyle w:val="Default"/>
              <w:jc w:val="both"/>
              <w:rPr>
                <w:sz w:val="20"/>
                <w:szCs w:val="20"/>
              </w:rPr>
            </w:pPr>
            <w:r w:rsidRPr="007C0EF9">
              <w:rPr>
                <w:sz w:val="20"/>
                <w:szCs w:val="20"/>
              </w:rPr>
              <w:t xml:space="preserve">систематизации практики осуществления мероприятий по контролю специалистами отдела контроля и надзора, аттестованными экспертами, привлекаемыми к мероприятиям по контролю, в части приведения к единообразному пониманию предмета соответствующего вида государственного контроля (надзора) в сфере образования и массива требований </w:t>
            </w:r>
            <w:r w:rsidRPr="007C0EF9">
              <w:rPr>
                <w:sz w:val="20"/>
                <w:szCs w:val="20"/>
              </w:rPr>
              <w:lastRenderedPageBreak/>
              <w:t xml:space="preserve">законодательства об образовании, подлежащих проверке, </w:t>
            </w:r>
          </w:p>
          <w:p w:rsidR="00D76FC4" w:rsidRPr="007C0EF9" w:rsidRDefault="00D76FC4" w:rsidP="00D76FC4">
            <w:pPr>
              <w:pStyle w:val="Default"/>
              <w:jc w:val="both"/>
              <w:rPr>
                <w:sz w:val="20"/>
                <w:szCs w:val="20"/>
              </w:rPr>
            </w:pPr>
            <w:r w:rsidRPr="007C0EF9">
              <w:rPr>
                <w:sz w:val="20"/>
                <w:szCs w:val="20"/>
              </w:rPr>
              <w:t xml:space="preserve">обеспечения доступности информации о требованиях законодательства об образовании для всех участников отношений в сфере образования. </w:t>
            </w:r>
          </w:p>
          <w:p w:rsidR="00D76FC4" w:rsidRPr="007C0EF9" w:rsidRDefault="00D76FC4" w:rsidP="00D76FC4">
            <w:pPr>
              <w:pStyle w:val="Default"/>
              <w:jc w:val="both"/>
              <w:rPr>
                <w:sz w:val="20"/>
                <w:szCs w:val="20"/>
              </w:rPr>
            </w:pPr>
            <w:r w:rsidRPr="007C0EF9">
              <w:rPr>
                <w:sz w:val="20"/>
                <w:szCs w:val="20"/>
              </w:rPr>
              <w:t xml:space="preserve">Перечни правовых актов, а также их тексты размещены на официальном сайте комитета в разделе «Государственный контроль (надзор) в сфере образования, лицензионный контроль». </w:t>
            </w:r>
          </w:p>
          <w:p w:rsidR="00D76FC4" w:rsidRPr="007C0EF9" w:rsidRDefault="00D76FC4" w:rsidP="00D76FC4">
            <w:pPr>
              <w:jc w:val="both"/>
              <w:rPr>
                <w:rFonts w:ascii="Times New Roman" w:hAnsi="Times New Roman"/>
                <w:b/>
                <w:bCs/>
              </w:rPr>
            </w:pPr>
            <w:r w:rsidRPr="007C0EF9">
              <w:rPr>
                <w:rFonts w:ascii="Times New Roman" w:hAnsi="Times New Roman"/>
              </w:rPr>
              <w:t>При изменениях требований законодательства об образовании в данные перечни будут своевременно вноситься необходимые дополнения.</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lastRenderedPageBreak/>
              <w:t>2.</w:t>
            </w:r>
          </w:p>
        </w:tc>
        <w:tc>
          <w:tcPr>
            <w:tcW w:w="3969" w:type="dxa"/>
          </w:tcPr>
          <w:p w:rsidR="00D76FC4" w:rsidRPr="007C0EF9" w:rsidRDefault="00D76FC4" w:rsidP="00D76FC4">
            <w:pPr>
              <w:jc w:val="both"/>
              <w:rPr>
                <w:rFonts w:ascii="Times New Roman" w:hAnsi="Times New Roman"/>
                <w:bCs/>
              </w:rPr>
            </w:pPr>
            <w:r w:rsidRPr="007C0EF9">
              <w:rPr>
                <w:rFonts w:ascii="Times New Roman" w:hAnsi="Times New Roman"/>
                <w:bCs/>
              </w:rPr>
              <w:t xml:space="preserve">Подготовка сообщений о содержании новых нормативных правовых актов, устанавливающих обязательные требования, комментариев о внесении изменений в действующие нормативные правовые акты, о сроках и порядке вступления их в действие </w:t>
            </w:r>
          </w:p>
          <w:p w:rsidR="00D76FC4" w:rsidRPr="007C0EF9" w:rsidRDefault="00D76FC4" w:rsidP="00D76FC4">
            <w:pPr>
              <w:jc w:val="both"/>
              <w:rPr>
                <w:rFonts w:ascii="Times New Roman" w:hAnsi="Times New Roman"/>
                <w:b/>
                <w:bCs/>
              </w:rPr>
            </w:pPr>
          </w:p>
        </w:tc>
        <w:tc>
          <w:tcPr>
            <w:tcW w:w="5068" w:type="dxa"/>
          </w:tcPr>
          <w:p w:rsidR="00D76FC4" w:rsidRPr="007C0EF9" w:rsidRDefault="00D76FC4" w:rsidP="00D76FC4">
            <w:pPr>
              <w:pStyle w:val="Default"/>
              <w:jc w:val="both"/>
              <w:rPr>
                <w:sz w:val="20"/>
                <w:szCs w:val="20"/>
              </w:rPr>
            </w:pPr>
            <w:r w:rsidRPr="007C0EF9">
              <w:rPr>
                <w:sz w:val="20"/>
                <w:szCs w:val="20"/>
              </w:rPr>
              <w:t xml:space="preserve">Комитет образования осуществляет постоянный мониторинг законодательства в сфере образования (далее - мониторинг) по вопросам: </w:t>
            </w:r>
          </w:p>
          <w:p w:rsidR="00D76FC4" w:rsidRPr="007C0EF9" w:rsidRDefault="00D76FC4" w:rsidP="00D76FC4">
            <w:pPr>
              <w:pStyle w:val="Default"/>
              <w:jc w:val="both"/>
              <w:rPr>
                <w:sz w:val="20"/>
                <w:szCs w:val="20"/>
              </w:rPr>
            </w:pPr>
            <w:r w:rsidRPr="007C0EF9">
              <w:rPr>
                <w:sz w:val="20"/>
                <w:szCs w:val="20"/>
              </w:rPr>
              <w:t xml:space="preserve">содержания новых нормативных актов, устанавливающих требования законодательства об образовании, </w:t>
            </w:r>
          </w:p>
          <w:p w:rsidR="00D76FC4" w:rsidRPr="007C0EF9" w:rsidRDefault="00D76FC4" w:rsidP="00D76FC4">
            <w:pPr>
              <w:pStyle w:val="Default"/>
              <w:jc w:val="both"/>
              <w:rPr>
                <w:sz w:val="20"/>
                <w:szCs w:val="20"/>
              </w:rPr>
            </w:pPr>
            <w:r w:rsidRPr="007C0EF9">
              <w:rPr>
                <w:sz w:val="20"/>
                <w:szCs w:val="20"/>
              </w:rPr>
              <w:t xml:space="preserve">внесения изменений </w:t>
            </w:r>
            <w:proofErr w:type="gramStart"/>
            <w:r w:rsidRPr="007C0EF9">
              <w:rPr>
                <w:sz w:val="20"/>
                <w:szCs w:val="20"/>
              </w:rPr>
              <w:t>в</w:t>
            </w:r>
            <w:proofErr w:type="gramEnd"/>
            <w:r w:rsidRPr="007C0EF9">
              <w:rPr>
                <w:sz w:val="20"/>
                <w:szCs w:val="20"/>
              </w:rPr>
              <w:t xml:space="preserve"> </w:t>
            </w:r>
            <w:proofErr w:type="gramStart"/>
            <w:r w:rsidRPr="007C0EF9">
              <w:rPr>
                <w:sz w:val="20"/>
                <w:szCs w:val="20"/>
              </w:rPr>
              <w:t>действующие</w:t>
            </w:r>
            <w:proofErr w:type="gramEnd"/>
            <w:r w:rsidRPr="007C0EF9">
              <w:rPr>
                <w:sz w:val="20"/>
                <w:szCs w:val="20"/>
              </w:rPr>
              <w:t xml:space="preserve"> нормативные правовые акты, сроках и порядке вступления их в действие. </w:t>
            </w:r>
          </w:p>
          <w:p w:rsidR="00D76FC4" w:rsidRPr="007C0EF9" w:rsidRDefault="00D76FC4" w:rsidP="00D76FC4">
            <w:pPr>
              <w:jc w:val="both"/>
              <w:rPr>
                <w:rFonts w:ascii="Times New Roman" w:hAnsi="Times New Roman"/>
              </w:rPr>
            </w:pPr>
            <w:proofErr w:type="gramStart"/>
            <w:r w:rsidRPr="007C0EF9">
              <w:rPr>
                <w:rFonts w:ascii="Times New Roman" w:hAnsi="Times New Roman"/>
              </w:rPr>
              <w:t>При выявлении изменений в законодательстве об образовании подготавливаются информационные и (или) инструктивные письмам с целью распространения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а также с рекомендациями о проведении необходимых организационных, технических мероприятий, направленных на внедрение и обеспечение соблюдения требований законодательства</w:t>
            </w:r>
            <w:proofErr w:type="gramEnd"/>
            <w:r w:rsidRPr="007C0EF9">
              <w:rPr>
                <w:rFonts w:ascii="Times New Roman" w:hAnsi="Times New Roman"/>
              </w:rPr>
              <w:t xml:space="preserve"> об образовании.</w:t>
            </w:r>
          </w:p>
          <w:p w:rsidR="00D76FC4" w:rsidRPr="007C0EF9" w:rsidRDefault="00D76FC4" w:rsidP="00D76FC4">
            <w:pPr>
              <w:jc w:val="both"/>
              <w:rPr>
                <w:rFonts w:ascii="Times New Roman" w:hAnsi="Times New Roman"/>
                <w:b/>
                <w:bCs/>
              </w:rPr>
            </w:pPr>
            <w:r w:rsidRPr="007C0EF9">
              <w:rPr>
                <w:rFonts w:ascii="Times New Roman" w:hAnsi="Times New Roman"/>
                <w:bCs/>
              </w:rPr>
              <w:t>В 2020 году подготовлена – 21 информация с комментариями</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3.</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rPr>
              <w:t>Размещение (актуализация) информации о типичных нарушениях обязательных требований в сфере образования в отношении образовательных учреждений.</w:t>
            </w:r>
          </w:p>
          <w:p w:rsidR="00D76FC4" w:rsidRPr="007C0EF9" w:rsidRDefault="00D76FC4" w:rsidP="00D76FC4">
            <w:pPr>
              <w:jc w:val="both"/>
              <w:rPr>
                <w:rFonts w:ascii="Times New Roman" w:hAnsi="Times New Roman"/>
                <w:b/>
                <w:bCs/>
              </w:rPr>
            </w:pPr>
          </w:p>
        </w:tc>
        <w:tc>
          <w:tcPr>
            <w:tcW w:w="5068" w:type="dxa"/>
          </w:tcPr>
          <w:p w:rsidR="00D76FC4" w:rsidRPr="007C0EF9" w:rsidRDefault="00D76FC4" w:rsidP="00D76FC4">
            <w:pPr>
              <w:pStyle w:val="Default"/>
              <w:jc w:val="both"/>
              <w:rPr>
                <w:sz w:val="20"/>
                <w:szCs w:val="20"/>
              </w:rPr>
            </w:pPr>
            <w:r w:rsidRPr="007C0EF9">
              <w:rPr>
                <w:sz w:val="20"/>
                <w:szCs w:val="20"/>
              </w:rPr>
              <w:t xml:space="preserve">«Банк типичных нарушений» поддерживается с целью: </w:t>
            </w:r>
          </w:p>
          <w:p w:rsidR="00D76FC4" w:rsidRPr="007C0EF9" w:rsidRDefault="00D76FC4" w:rsidP="00D76FC4">
            <w:pPr>
              <w:pStyle w:val="Default"/>
              <w:jc w:val="both"/>
              <w:rPr>
                <w:sz w:val="20"/>
                <w:szCs w:val="20"/>
              </w:rPr>
            </w:pPr>
            <w:r w:rsidRPr="007C0EF9">
              <w:rPr>
                <w:sz w:val="20"/>
                <w:szCs w:val="20"/>
              </w:rPr>
              <w:t xml:space="preserve">анализа и прогнозирования состояния исполнения требований законодательства в сфере образования организациями, информирования участников отношений в сфере образования о выявляемых типичных нарушениях законодательства об образовании. </w:t>
            </w:r>
          </w:p>
          <w:p w:rsidR="00D76FC4" w:rsidRPr="007C0EF9" w:rsidRDefault="00D76FC4" w:rsidP="00D76FC4">
            <w:pPr>
              <w:pStyle w:val="Default"/>
              <w:jc w:val="both"/>
              <w:rPr>
                <w:sz w:val="20"/>
                <w:szCs w:val="20"/>
              </w:rPr>
            </w:pPr>
            <w:r w:rsidRPr="007C0EF9">
              <w:rPr>
                <w:sz w:val="20"/>
                <w:szCs w:val="20"/>
              </w:rPr>
              <w:t xml:space="preserve">Поддержка «банка типичных нарушений законодательства в сфере образования» осуществляется постоянно посредством анализа проведенных мероприятий по контролю. </w:t>
            </w:r>
          </w:p>
          <w:p w:rsidR="00D76FC4" w:rsidRPr="007C0EF9" w:rsidRDefault="00D76FC4" w:rsidP="00D76FC4">
            <w:pPr>
              <w:pStyle w:val="a4"/>
              <w:jc w:val="both"/>
              <w:rPr>
                <w:sz w:val="20"/>
              </w:rPr>
            </w:pPr>
            <w:r w:rsidRPr="007C0EF9">
              <w:rPr>
                <w:sz w:val="20"/>
              </w:rPr>
              <w:t>«Банк типичных нарушений законодательства  в сфере образования» размещается на официальном сайте комитета образования.</w:t>
            </w:r>
          </w:p>
          <w:p w:rsidR="00D76FC4" w:rsidRPr="007C0EF9" w:rsidRDefault="00D76FC4" w:rsidP="00D76FC4">
            <w:pPr>
              <w:pStyle w:val="a4"/>
              <w:jc w:val="both"/>
              <w:rPr>
                <w:sz w:val="20"/>
              </w:rPr>
            </w:pPr>
            <w:r w:rsidRPr="007C0EF9">
              <w:rPr>
                <w:sz w:val="20"/>
              </w:rPr>
              <w:t>Подготовлены:</w:t>
            </w:r>
          </w:p>
          <w:p w:rsidR="00D76FC4" w:rsidRPr="007C0EF9" w:rsidRDefault="00D76FC4" w:rsidP="00D76FC4">
            <w:pPr>
              <w:pStyle w:val="a4"/>
              <w:jc w:val="both"/>
              <w:rPr>
                <w:sz w:val="20"/>
              </w:rPr>
            </w:pPr>
            <w:r w:rsidRPr="007C0EF9">
              <w:rPr>
                <w:sz w:val="20"/>
              </w:rPr>
              <w:t>типичные нарушения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дошкольного образования в 2020 году;</w:t>
            </w:r>
          </w:p>
          <w:p w:rsidR="00D76FC4" w:rsidRPr="007C0EF9" w:rsidRDefault="00D76FC4" w:rsidP="00D76FC4">
            <w:pPr>
              <w:pStyle w:val="a4"/>
              <w:jc w:val="both"/>
              <w:rPr>
                <w:sz w:val="20"/>
              </w:rPr>
            </w:pPr>
            <w:r w:rsidRPr="007C0EF9">
              <w:rPr>
                <w:sz w:val="20"/>
              </w:rPr>
              <w:t>типичные нарушения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начального общего, основного общего, среднего общего образования в период 2020 году.</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4.</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bCs/>
              </w:rPr>
              <w:t xml:space="preserve">Организация и проведение совещаний, </w:t>
            </w:r>
            <w:r w:rsidRPr="007C0EF9">
              <w:rPr>
                <w:rFonts w:ascii="Times New Roman" w:hAnsi="Times New Roman"/>
                <w:bCs/>
              </w:rPr>
              <w:lastRenderedPageBreak/>
              <w:t xml:space="preserve">семинаров, круглых столов с целью </w:t>
            </w:r>
            <w:proofErr w:type="gramStart"/>
            <w:r w:rsidRPr="007C0EF9">
              <w:rPr>
                <w:rFonts w:ascii="Times New Roman" w:hAnsi="Times New Roman"/>
                <w:bCs/>
              </w:rPr>
              <w:t>обсуждения актуальных вопросов соблюдения требований законодательства</w:t>
            </w:r>
            <w:proofErr w:type="gramEnd"/>
            <w:r w:rsidRPr="007C0EF9">
              <w:rPr>
                <w:rFonts w:ascii="Times New Roman" w:hAnsi="Times New Roman"/>
                <w:bCs/>
              </w:rPr>
              <w:t xml:space="preserve"> об образовании</w:t>
            </w:r>
          </w:p>
          <w:p w:rsidR="00D76FC4" w:rsidRPr="007C0EF9" w:rsidRDefault="00D76FC4" w:rsidP="00D76FC4">
            <w:pPr>
              <w:ind w:firstLine="709"/>
              <w:jc w:val="both"/>
              <w:rPr>
                <w:rFonts w:ascii="Times New Roman" w:hAnsi="Times New Roman"/>
                <w:b/>
                <w:bCs/>
              </w:rPr>
            </w:pPr>
          </w:p>
        </w:tc>
        <w:tc>
          <w:tcPr>
            <w:tcW w:w="5068" w:type="dxa"/>
          </w:tcPr>
          <w:p w:rsidR="00D76FC4" w:rsidRPr="007C0EF9" w:rsidRDefault="00D76FC4" w:rsidP="00D76FC4">
            <w:pPr>
              <w:pStyle w:val="Default"/>
              <w:jc w:val="both"/>
              <w:rPr>
                <w:sz w:val="20"/>
                <w:szCs w:val="20"/>
              </w:rPr>
            </w:pPr>
            <w:r w:rsidRPr="007C0EF9">
              <w:rPr>
                <w:sz w:val="20"/>
                <w:szCs w:val="20"/>
              </w:rPr>
              <w:lastRenderedPageBreak/>
              <w:t xml:space="preserve">Мероприятия проводятся по актуальным вопросам: </w:t>
            </w:r>
          </w:p>
          <w:p w:rsidR="00D76FC4" w:rsidRPr="007C0EF9" w:rsidRDefault="00D76FC4" w:rsidP="00D76FC4">
            <w:pPr>
              <w:pStyle w:val="Default"/>
              <w:jc w:val="both"/>
              <w:rPr>
                <w:sz w:val="20"/>
                <w:szCs w:val="20"/>
              </w:rPr>
            </w:pPr>
            <w:r w:rsidRPr="007C0EF9">
              <w:rPr>
                <w:sz w:val="20"/>
                <w:szCs w:val="20"/>
              </w:rPr>
              <w:lastRenderedPageBreak/>
              <w:t xml:space="preserve">соблюдения законодательства об образовании, в т.ч. с целью распространения комментариев о содержании новых нормативных актов, устанавливающих требования законодательства  в сфере образования, о внесенных изменениях в действующие нормативные правовые акты, сроках и порядке вступления их в действие, </w:t>
            </w:r>
          </w:p>
          <w:p w:rsidR="00D76FC4" w:rsidRPr="007C0EF9" w:rsidRDefault="00D76FC4" w:rsidP="00D76FC4">
            <w:pPr>
              <w:jc w:val="both"/>
              <w:rPr>
                <w:rFonts w:ascii="Times New Roman" w:hAnsi="Times New Roman"/>
              </w:rPr>
            </w:pPr>
            <w:proofErr w:type="gramStart"/>
            <w:r w:rsidRPr="007C0EF9">
              <w:rPr>
                <w:rFonts w:ascii="Times New Roman" w:hAnsi="Times New Roman"/>
              </w:rPr>
              <w:t>анализа итогов мероприятий по контролю, в т.ч. с целью обобщения практики осуществления государственного контроля (надзора) в сфере образования за определенный период, с указанием наиболее часто встречающихся случаев нарушений требований законодательства об образовании, с рекомендациями в отношении мер, которые должны приниматься объектами контроля и их учредителями в целях недопущения таких нарушений.</w:t>
            </w:r>
            <w:proofErr w:type="gramEnd"/>
          </w:p>
          <w:p w:rsidR="00D76FC4" w:rsidRPr="007C0EF9" w:rsidRDefault="00D76FC4" w:rsidP="00D76FC4">
            <w:pPr>
              <w:jc w:val="both"/>
              <w:rPr>
                <w:rFonts w:ascii="Times New Roman" w:hAnsi="Times New Roman"/>
              </w:rPr>
            </w:pPr>
            <w:r w:rsidRPr="007C0EF9">
              <w:rPr>
                <w:rFonts w:ascii="Times New Roman" w:hAnsi="Times New Roman"/>
              </w:rPr>
              <w:t>Проведены совещания:</w:t>
            </w:r>
          </w:p>
          <w:p w:rsidR="00D76FC4" w:rsidRPr="007C0EF9" w:rsidRDefault="00D76FC4" w:rsidP="00D76FC4">
            <w:pPr>
              <w:jc w:val="both"/>
              <w:rPr>
                <w:rFonts w:ascii="Times New Roman" w:hAnsi="Times New Roman"/>
              </w:rPr>
            </w:pPr>
            <w:r w:rsidRPr="007C0EF9">
              <w:rPr>
                <w:rFonts w:ascii="Times New Roman" w:hAnsi="Times New Roman"/>
              </w:rPr>
              <w:t xml:space="preserve">для специалистов органов местного самоуправления, осуществляющих управление в сфере образования: «Использование </w:t>
            </w:r>
            <w:proofErr w:type="gramStart"/>
            <w:r w:rsidRPr="007C0EF9">
              <w:rPr>
                <w:rFonts w:ascii="Times New Roman" w:hAnsi="Times New Roman"/>
              </w:rPr>
              <w:t>ресурсов региональной Программы профилактики нарушений законодательства</w:t>
            </w:r>
            <w:proofErr w:type="gramEnd"/>
            <w:r w:rsidRPr="007C0EF9">
              <w:rPr>
                <w:rFonts w:ascii="Times New Roman" w:hAnsi="Times New Roman"/>
              </w:rPr>
              <w:t xml:space="preserve"> об образовании для повышения эффективности управления качеством образования»;</w:t>
            </w:r>
          </w:p>
          <w:p w:rsidR="00D76FC4" w:rsidRPr="007C0EF9" w:rsidRDefault="00D76FC4" w:rsidP="00D76FC4">
            <w:pPr>
              <w:jc w:val="both"/>
              <w:rPr>
                <w:rFonts w:ascii="Times New Roman" w:hAnsi="Times New Roman"/>
              </w:rPr>
            </w:pPr>
            <w:r w:rsidRPr="007C0EF9">
              <w:rPr>
                <w:rFonts w:ascii="Times New Roman" w:hAnsi="Times New Roman"/>
              </w:rPr>
              <w:t>для специалистов органов местного самоуправления, осуществляющих управление в сфере образования:                    «О соблюдении обязательных требований законодательства Российской Федерации в сфере образования учреждениями, реализующими общеобразовательные программы дошкольного образования»;</w:t>
            </w:r>
          </w:p>
          <w:p w:rsidR="00D76FC4" w:rsidRPr="007C0EF9" w:rsidRDefault="00D76FC4" w:rsidP="00D76FC4">
            <w:pPr>
              <w:jc w:val="both"/>
              <w:rPr>
                <w:rFonts w:ascii="Times New Roman" w:hAnsi="Times New Roman"/>
              </w:rPr>
            </w:pPr>
            <w:r w:rsidRPr="007C0EF9">
              <w:rPr>
                <w:rFonts w:ascii="Times New Roman" w:hAnsi="Times New Roman"/>
              </w:rPr>
              <w:t>для специалистов органов местного самоуправления, осуществляющих управление в сфере образования: «Осуществление федерального государственного контроля качества образования»;</w:t>
            </w:r>
          </w:p>
          <w:p w:rsidR="00D76FC4" w:rsidRPr="007C0EF9" w:rsidRDefault="00D76FC4" w:rsidP="00D76FC4">
            <w:pPr>
              <w:jc w:val="both"/>
              <w:rPr>
                <w:rFonts w:ascii="Times New Roman" w:eastAsia="Times New Roman" w:hAnsi="Times New Roman"/>
              </w:rPr>
            </w:pPr>
            <w:r w:rsidRPr="007C0EF9">
              <w:rPr>
                <w:rFonts w:ascii="Times New Roman" w:eastAsia="Times New Roman" w:hAnsi="Times New Roman"/>
              </w:rPr>
              <w:t xml:space="preserve">с руководителями муниципальных органов управления образования «Об организации и обеспечении </w:t>
            </w:r>
            <w:proofErr w:type="gramStart"/>
            <w:r w:rsidRPr="007C0EF9">
              <w:rPr>
                <w:rFonts w:ascii="Times New Roman" w:eastAsia="Times New Roman" w:hAnsi="Times New Roman"/>
              </w:rPr>
              <w:t>объективности проведения процедур оценки качества</w:t>
            </w:r>
            <w:proofErr w:type="gramEnd"/>
            <w:r w:rsidRPr="007C0EF9">
              <w:rPr>
                <w:rFonts w:ascii="Times New Roman" w:eastAsia="Times New Roman" w:hAnsi="Times New Roman"/>
              </w:rPr>
              <w:t xml:space="preserve"> образования в 2020 году»; </w:t>
            </w:r>
          </w:p>
          <w:p w:rsidR="00D76FC4" w:rsidRPr="007C0EF9" w:rsidRDefault="00D76FC4" w:rsidP="00D76FC4">
            <w:pPr>
              <w:jc w:val="both"/>
              <w:rPr>
                <w:rFonts w:ascii="Times New Roman" w:eastAsia="Times New Roman" w:hAnsi="Times New Roman"/>
              </w:rPr>
            </w:pPr>
            <w:r w:rsidRPr="007C0EF9">
              <w:rPr>
                <w:rFonts w:ascii="Times New Roman" w:eastAsia="Times New Roman" w:hAnsi="Times New Roman"/>
              </w:rPr>
              <w:t>с руководителями учреждений, подведомственных комитету образования «</w:t>
            </w:r>
            <w:r w:rsidRPr="007C0EF9">
              <w:rPr>
                <w:rFonts w:ascii="Times New Roman" w:eastAsia="Times New Roman" w:hAnsi="Times New Roman"/>
                <w:kern w:val="36"/>
              </w:rPr>
              <w:t xml:space="preserve">О проведении независимой </w:t>
            </w:r>
            <w:proofErr w:type="gramStart"/>
            <w:r w:rsidRPr="007C0EF9">
              <w:rPr>
                <w:rFonts w:ascii="Times New Roman" w:eastAsia="Times New Roman" w:hAnsi="Times New Roman"/>
                <w:kern w:val="36"/>
              </w:rPr>
              <w:t>оценки качества условий осуществления образовательной деятельности</w:t>
            </w:r>
            <w:proofErr w:type="gramEnd"/>
            <w:r w:rsidRPr="007C0EF9">
              <w:rPr>
                <w:rFonts w:ascii="Times New Roman" w:eastAsia="Times New Roman" w:hAnsi="Times New Roman"/>
                <w:kern w:val="36"/>
              </w:rPr>
              <w:t xml:space="preserve"> организациями, осуществляющими образовательную деятельность на территории Еврейской автономной области в 2020 году»;</w:t>
            </w:r>
          </w:p>
          <w:p w:rsidR="00D76FC4" w:rsidRPr="007C0EF9" w:rsidRDefault="00D76FC4" w:rsidP="00D76FC4">
            <w:pPr>
              <w:jc w:val="both"/>
              <w:rPr>
                <w:rFonts w:ascii="Times New Roman" w:hAnsi="Times New Roman"/>
              </w:rPr>
            </w:pPr>
            <w:r w:rsidRPr="007C0EF9">
              <w:rPr>
                <w:rFonts w:ascii="Times New Roman" w:hAnsi="Times New Roman"/>
              </w:rPr>
              <w:t>с руководителями образовательных учреждений «Контроль и надзор в сфере образования: результаты и перспективы»;</w:t>
            </w:r>
          </w:p>
          <w:p w:rsidR="00D76FC4" w:rsidRPr="007C0EF9" w:rsidRDefault="00D76FC4" w:rsidP="00D76FC4">
            <w:pPr>
              <w:jc w:val="both"/>
              <w:rPr>
                <w:rFonts w:ascii="Times New Roman" w:hAnsi="Times New Roman"/>
              </w:rPr>
            </w:pPr>
            <w:r w:rsidRPr="007C0EF9">
              <w:rPr>
                <w:rFonts w:ascii="Times New Roman" w:hAnsi="Times New Roman"/>
              </w:rPr>
              <w:t xml:space="preserve">приняли участие в заседании с директорами школ городского округа по вопросам </w:t>
            </w:r>
            <w:r w:rsidRPr="007C0EF9">
              <w:rPr>
                <w:rFonts w:ascii="Times New Roman" w:eastAsia="Times New Roman" w:hAnsi="Times New Roman"/>
              </w:rPr>
              <w:t>наиболее часто встречающихся нарушений</w:t>
            </w:r>
            <w:r w:rsidRPr="007C0EF9">
              <w:rPr>
                <w:rFonts w:ascii="Times New Roman" w:hAnsi="Times New Roman"/>
              </w:rPr>
              <w:t xml:space="preserve"> обязательных требований законодательства Российской Федерации в сфере образования</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lastRenderedPageBreak/>
              <w:t>5.</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bCs/>
              </w:rPr>
              <w:t>Проведение разъяснительной работы и консультационной работы по вопросам  контрольно-надзорной деятельности</w:t>
            </w:r>
          </w:p>
        </w:tc>
        <w:tc>
          <w:tcPr>
            <w:tcW w:w="5068" w:type="dxa"/>
          </w:tcPr>
          <w:p w:rsidR="00D76FC4" w:rsidRPr="007C0EF9" w:rsidRDefault="00D76FC4" w:rsidP="00D76FC4">
            <w:pPr>
              <w:jc w:val="both"/>
              <w:rPr>
                <w:rFonts w:ascii="Times New Roman" w:hAnsi="Times New Roman"/>
              </w:rPr>
            </w:pPr>
            <w:r w:rsidRPr="007C0EF9">
              <w:rPr>
                <w:rFonts w:ascii="Times New Roman" w:hAnsi="Times New Roman"/>
              </w:rPr>
              <w:t>Разъяснение при проведении проверочных мероприятий объектам контроля требований законодательства об образовании, а также порядка проведения контрольного мероприятия, прав и обязанностей объекта контроля и должностных лиц комитета в ходе проверки</w:t>
            </w:r>
          </w:p>
          <w:p w:rsidR="00D76FC4" w:rsidRPr="007C0EF9" w:rsidRDefault="00D76FC4" w:rsidP="00D76FC4">
            <w:pPr>
              <w:jc w:val="both"/>
              <w:rPr>
                <w:rFonts w:ascii="Times New Roman" w:hAnsi="Times New Roman"/>
                <w:b/>
                <w:bCs/>
                <w:color w:val="FF0000"/>
              </w:rPr>
            </w:pPr>
            <w:r w:rsidRPr="007C0EF9">
              <w:rPr>
                <w:rFonts w:ascii="Times New Roman" w:hAnsi="Times New Roman"/>
              </w:rPr>
              <w:t>(проведено 15 разъяснений)</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6.</w:t>
            </w:r>
          </w:p>
        </w:tc>
        <w:tc>
          <w:tcPr>
            <w:tcW w:w="3969" w:type="dxa"/>
          </w:tcPr>
          <w:p w:rsidR="00D76FC4" w:rsidRPr="007C0EF9" w:rsidRDefault="00D76FC4" w:rsidP="00D76FC4">
            <w:pPr>
              <w:jc w:val="both"/>
              <w:rPr>
                <w:rFonts w:ascii="Times New Roman" w:hAnsi="Times New Roman"/>
                <w:bCs/>
              </w:rPr>
            </w:pPr>
            <w:r w:rsidRPr="007C0EF9">
              <w:rPr>
                <w:rFonts w:ascii="Times New Roman" w:hAnsi="Times New Roman"/>
                <w:bCs/>
              </w:rPr>
              <w:t>Подготовка и утверждение обобщения и анализа правоприменительной практики контрольно-надзорной деятельности</w:t>
            </w:r>
          </w:p>
          <w:p w:rsidR="00D76FC4" w:rsidRPr="007C0EF9" w:rsidRDefault="00D76FC4" w:rsidP="00D76FC4">
            <w:pPr>
              <w:jc w:val="both"/>
              <w:rPr>
                <w:rFonts w:ascii="Times New Roman" w:hAnsi="Times New Roman"/>
                <w:b/>
                <w:bCs/>
              </w:rPr>
            </w:pPr>
          </w:p>
        </w:tc>
        <w:tc>
          <w:tcPr>
            <w:tcW w:w="5068" w:type="dxa"/>
          </w:tcPr>
          <w:p w:rsidR="00D76FC4" w:rsidRPr="007C0EF9" w:rsidRDefault="00D76FC4" w:rsidP="00D76FC4">
            <w:pPr>
              <w:jc w:val="both"/>
              <w:rPr>
                <w:rFonts w:ascii="Times New Roman" w:hAnsi="Times New Roman"/>
                <w:b/>
                <w:bCs/>
              </w:rPr>
            </w:pPr>
            <w:r w:rsidRPr="007C0EF9">
              <w:rPr>
                <w:rFonts w:ascii="Times New Roman" w:hAnsi="Times New Roman"/>
                <w:bCs/>
              </w:rPr>
              <w:lastRenderedPageBreak/>
              <w:t xml:space="preserve">Размещение результатов обобщения и анализа правоприменительной практики контрольно-надзорной деятельности на официальном сайте комитета </w:t>
            </w:r>
            <w:r w:rsidRPr="007C0EF9">
              <w:rPr>
                <w:rFonts w:ascii="Times New Roman" w:hAnsi="Times New Roman"/>
                <w:bCs/>
              </w:rPr>
              <w:lastRenderedPageBreak/>
              <w:t>образования в информационно - телекоммуникационной сети «Интернет» в разделе «Государственный контрол</w:t>
            </w:r>
            <w:proofErr w:type="gramStart"/>
            <w:r w:rsidRPr="007C0EF9">
              <w:rPr>
                <w:rFonts w:ascii="Times New Roman" w:hAnsi="Times New Roman"/>
                <w:bCs/>
              </w:rPr>
              <w:t>ь(</w:t>
            </w:r>
            <w:proofErr w:type="gramEnd"/>
            <w:r w:rsidRPr="007C0EF9">
              <w:rPr>
                <w:rFonts w:ascii="Times New Roman" w:hAnsi="Times New Roman"/>
                <w:bCs/>
              </w:rPr>
              <w:t>надзор) в сфере образования.</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lastRenderedPageBreak/>
              <w:t>7.</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rPr>
              <w:t>Организация и проведение публичного обсуждения результатов правоприменительной практики законодательства об образовании</w:t>
            </w:r>
          </w:p>
          <w:p w:rsidR="00D76FC4" w:rsidRPr="007C0EF9" w:rsidRDefault="00D76FC4" w:rsidP="00D76FC4">
            <w:pPr>
              <w:jc w:val="both"/>
              <w:rPr>
                <w:rFonts w:ascii="Times New Roman" w:hAnsi="Times New Roman"/>
                <w:b/>
                <w:bCs/>
              </w:rPr>
            </w:pPr>
          </w:p>
        </w:tc>
        <w:tc>
          <w:tcPr>
            <w:tcW w:w="5068" w:type="dxa"/>
          </w:tcPr>
          <w:p w:rsidR="00D76FC4" w:rsidRPr="007C0EF9" w:rsidRDefault="00D76FC4" w:rsidP="00D76FC4">
            <w:pPr>
              <w:jc w:val="both"/>
              <w:rPr>
                <w:rFonts w:ascii="Times New Roman" w:hAnsi="Times New Roman"/>
              </w:rPr>
            </w:pPr>
            <w:r w:rsidRPr="007C0EF9">
              <w:rPr>
                <w:rFonts w:ascii="Times New Roman" w:hAnsi="Times New Roman"/>
              </w:rPr>
              <w:t>Обеспечение регулярного (не реже одного раза в год) обобщения и анализа правоприменительной практики</w:t>
            </w:r>
          </w:p>
          <w:p w:rsidR="00D76FC4" w:rsidRPr="007C0EF9" w:rsidRDefault="00D76FC4" w:rsidP="00D76FC4">
            <w:pPr>
              <w:jc w:val="both"/>
              <w:rPr>
                <w:rFonts w:ascii="Times New Roman" w:hAnsi="Times New Roman"/>
              </w:rPr>
            </w:pPr>
            <w:r w:rsidRPr="007C0EF9">
              <w:rPr>
                <w:rFonts w:ascii="Times New Roman" w:hAnsi="Times New Roman"/>
              </w:rPr>
              <w:t xml:space="preserve"> государственного контроля (надзора) в сфере образования осуществлялось в отношении организаций, </w:t>
            </w:r>
          </w:p>
          <w:p w:rsidR="00D76FC4" w:rsidRPr="007C0EF9" w:rsidRDefault="00D76FC4" w:rsidP="00D76FC4">
            <w:pPr>
              <w:jc w:val="both"/>
              <w:rPr>
                <w:rFonts w:ascii="Times New Roman" w:hAnsi="Times New Roman"/>
              </w:rPr>
            </w:pPr>
            <w:proofErr w:type="gramStart"/>
            <w:r w:rsidRPr="007C0EF9">
              <w:rPr>
                <w:rFonts w:ascii="Times New Roman" w:hAnsi="Times New Roman"/>
              </w:rPr>
              <w:t>осуществляющих</w:t>
            </w:r>
            <w:proofErr w:type="gramEnd"/>
            <w:r w:rsidRPr="007C0EF9">
              <w:rPr>
                <w:rFonts w:ascii="Times New Roman" w:hAnsi="Times New Roman"/>
              </w:rPr>
              <w:t xml:space="preserve"> образовательную деятельность по образовательным программам дошкольного образования, начального общего, основного общего, среднего общего образования.</w:t>
            </w:r>
          </w:p>
          <w:p w:rsidR="00D76FC4" w:rsidRPr="007C0EF9" w:rsidRDefault="00D76FC4" w:rsidP="00D76FC4">
            <w:pPr>
              <w:pStyle w:val="Default"/>
              <w:jc w:val="both"/>
              <w:rPr>
                <w:sz w:val="20"/>
                <w:szCs w:val="20"/>
              </w:rPr>
            </w:pPr>
            <w:r w:rsidRPr="007C0EF9">
              <w:rPr>
                <w:sz w:val="20"/>
                <w:szCs w:val="20"/>
              </w:rPr>
              <w:t xml:space="preserve">Представление участникам отношений в сфере образования результатов обобщения и анализа правоприменительной практики государственного контроля (надзора) в сфере образования осуществляется посредством: </w:t>
            </w:r>
          </w:p>
          <w:p w:rsidR="00D76FC4" w:rsidRPr="007C0EF9" w:rsidRDefault="00D76FC4" w:rsidP="00D76FC4">
            <w:pPr>
              <w:pStyle w:val="Default"/>
              <w:jc w:val="both"/>
              <w:rPr>
                <w:sz w:val="20"/>
                <w:szCs w:val="20"/>
              </w:rPr>
            </w:pPr>
            <w:r w:rsidRPr="007C0EF9">
              <w:rPr>
                <w:sz w:val="20"/>
                <w:szCs w:val="20"/>
              </w:rPr>
              <w:t xml:space="preserve">презентации на ежегодных совещаниях по вопросам обобщения практики проведения мероприятий по контролю, </w:t>
            </w:r>
          </w:p>
          <w:p w:rsidR="00D76FC4" w:rsidRPr="007C0EF9" w:rsidRDefault="00D76FC4" w:rsidP="00D76FC4">
            <w:pPr>
              <w:pStyle w:val="Default"/>
              <w:jc w:val="both"/>
              <w:rPr>
                <w:sz w:val="20"/>
                <w:szCs w:val="20"/>
              </w:rPr>
            </w:pPr>
            <w:r w:rsidRPr="007C0EF9">
              <w:rPr>
                <w:sz w:val="20"/>
                <w:szCs w:val="20"/>
              </w:rPr>
              <w:t xml:space="preserve">публикации на официальном сайте комитета, </w:t>
            </w:r>
          </w:p>
          <w:p w:rsidR="00D76FC4" w:rsidRPr="007C0EF9" w:rsidRDefault="00D76FC4" w:rsidP="00D76FC4">
            <w:pPr>
              <w:pStyle w:val="Default"/>
              <w:jc w:val="both"/>
              <w:rPr>
                <w:sz w:val="20"/>
                <w:szCs w:val="20"/>
              </w:rPr>
            </w:pPr>
            <w:r w:rsidRPr="007C0EF9">
              <w:rPr>
                <w:sz w:val="20"/>
                <w:szCs w:val="20"/>
              </w:rPr>
              <w:t xml:space="preserve">направления в адрес учредителей организаций. </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8.</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rPr>
              <w:t xml:space="preserve">Подготовка и утверждение программы профилактики нарушений </w:t>
            </w:r>
            <w:r w:rsidRPr="007C0EF9">
              <w:rPr>
                <w:rFonts w:ascii="Times New Roman" w:hAnsi="Times New Roman"/>
                <w:bCs/>
              </w:rPr>
              <w:t>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w:t>
            </w:r>
          </w:p>
          <w:p w:rsidR="00D76FC4" w:rsidRPr="007C0EF9" w:rsidRDefault="00D76FC4" w:rsidP="00D76FC4">
            <w:pPr>
              <w:jc w:val="both"/>
              <w:rPr>
                <w:rFonts w:ascii="Times New Roman" w:hAnsi="Times New Roman"/>
                <w:b/>
                <w:bCs/>
              </w:rPr>
            </w:pPr>
          </w:p>
        </w:tc>
        <w:tc>
          <w:tcPr>
            <w:tcW w:w="5068" w:type="dxa"/>
          </w:tcPr>
          <w:p w:rsidR="00D76FC4" w:rsidRPr="007C0EF9" w:rsidRDefault="00D76FC4" w:rsidP="00D76FC4">
            <w:pPr>
              <w:jc w:val="both"/>
              <w:rPr>
                <w:rFonts w:ascii="Times New Roman" w:hAnsi="Times New Roman"/>
              </w:rPr>
            </w:pPr>
            <w:proofErr w:type="gramStart"/>
            <w:r w:rsidRPr="007C0EF9">
              <w:rPr>
                <w:rFonts w:ascii="Times New Roman" w:hAnsi="Times New Roman"/>
              </w:rPr>
              <w:t>Разработана и утверждена</w:t>
            </w:r>
            <w:proofErr w:type="gramEnd"/>
            <w:r w:rsidRPr="007C0EF9">
              <w:rPr>
                <w:rFonts w:ascii="Times New Roman" w:hAnsi="Times New Roman"/>
              </w:rPr>
              <w:t xml:space="preserve"> Программа профилактики нарушений </w:t>
            </w:r>
            <w:r w:rsidRPr="007C0EF9">
              <w:rPr>
                <w:rFonts w:ascii="Times New Roman" w:hAnsi="Times New Roman"/>
                <w:bCs/>
              </w:rPr>
              <w:t>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 и</w:t>
            </w:r>
            <w:r w:rsidR="00C331F5">
              <w:rPr>
                <w:rFonts w:ascii="Times New Roman" w:hAnsi="Times New Roman"/>
                <w:bCs/>
              </w:rPr>
              <w:t xml:space="preserve"> плановый период 2022-2023 года</w:t>
            </w:r>
            <w:r w:rsidRPr="007C0EF9">
              <w:rPr>
                <w:rFonts w:ascii="Times New Roman" w:hAnsi="Times New Roman"/>
                <w:bCs/>
              </w:rPr>
              <w:t xml:space="preserve"> </w:t>
            </w:r>
            <w:r w:rsidR="00C331F5">
              <w:rPr>
                <w:rFonts w:ascii="Times New Roman" w:hAnsi="Times New Roman"/>
                <w:bCs/>
              </w:rPr>
              <w:t>(приказ</w:t>
            </w:r>
            <w:r w:rsidR="00C331F5" w:rsidRPr="007C0EF9">
              <w:rPr>
                <w:rFonts w:ascii="Times New Roman" w:hAnsi="Times New Roman"/>
                <w:bCs/>
              </w:rPr>
              <w:t xml:space="preserve"> комитета образования</w:t>
            </w:r>
            <w:r w:rsidR="00C331F5">
              <w:rPr>
                <w:rFonts w:ascii="Times New Roman" w:hAnsi="Times New Roman"/>
                <w:bCs/>
              </w:rPr>
              <w:t xml:space="preserve"> от 19.12.2019 № 574)</w:t>
            </w:r>
          </w:p>
          <w:p w:rsidR="00D76FC4" w:rsidRPr="007C0EF9" w:rsidRDefault="00D76FC4" w:rsidP="00D76FC4">
            <w:pPr>
              <w:pStyle w:val="Default"/>
              <w:jc w:val="center"/>
              <w:rPr>
                <w:b/>
                <w:bCs/>
                <w:sz w:val="20"/>
                <w:szCs w:val="20"/>
              </w:rPr>
            </w:pP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bCs/>
              </w:rPr>
              <w:t>9.</w:t>
            </w:r>
          </w:p>
        </w:tc>
        <w:tc>
          <w:tcPr>
            <w:tcW w:w="3969" w:type="dxa"/>
          </w:tcPr>
          <w:p w:rsidR="00D76FC4" w:rsidRPr="007C0EF9" w:rsidRDefault="00D76FC4" w:rsidP="00D76FC4">
            <w:pPr>
              <w:jc w:val="both"/>
              <w:rPr>
                <w:rFonts w:ascii="Times New Roman" w:hAnsi="Times New Roman"/>
              </w:rPr>
            </w:pPr>
            <w:r w:rsidRPr="007C0EF9">
              <w:rPr>
                <w:rFonts w:ascii="Times New Roman" w:hAnsi="Times New Roman"/>
              </w:rPr>
              <w:t>Составление и направление предостережений о недопустимости нарушения обязательных требований.</w:t>
            </w:r>
          </w:p>
          <w:p w:rsidR="00D76FC4" w:rsidRPr="007C0EF9" w:rsidRDefault="00D76FC4" w:rsidP="00D76FC4">
            <w:pPr>
              <w:adjustRightInd w:val="0"/>
              <w:ind w:firstLine="709"/>
              <w:jc w:val="both"/>
              <w:rPr>
                <w:rFonts w:ascii="Times New Roman" w:hAnsi="Times New Roman"/>
                <w:b/>
                <w:bCs/>
              </w:rPr>
            </w:pPr>
          </w:p>
        </w:tc>
        <w:tc>
          <w:tcPr>
            <w:tcW w:w="5068" w:type="dxa"/>
          </w:tcPr>
          <w:p w:rsidR="00D76FC4" w:rsidRPr="007C0EF9" w:rsidRDefault="00D76FC4" w:rsidP="00D76FC4">
            <w:pPr>
              <w:adjustRightInd w:val="0"/>
              <w:jc w:val="both"/>
              <w:rPr>
                <w:rFonts w:ascii="Times New Roman" w:hAnsi="Times New Roman"/>
              </w:rPr>
            </w:pPr>
            <w:proofErr w:type="gramStart"/>
            <w:r w:rsidRPr="007C0EF9">
              <w:rPr>
                <w:rFonts w:ascii="Times New Roman" w:hAnsi="Times New Roman"/>
              </w:rPr>
              <w:t>В течение 2020 год</w:t>
            </w:r>
            <w:r>
              <w:rPr>
                <w:rFonts w:ascii="Times New Roman" w:hAnsi="Times New Roman"/>
              </w:rPr>
              <w:t>а было подготовлено и вынесено 4 предостережения: 1 - по нарушению</w:t>
            </w:r>
            <w:r w:rsidRPr="007C0EF9">
              <w:rPr>
                <w:rFonts w:ascii="Times New Roman" w:hAnsi="Times New Roman"/>
              </w:rPr>
              <w:t xml:space="preserve"> </w:t>
            </w:r>
            <w:r w:rsidRPr="007C0EF9">
              <w:rPr>
                <w:rFonts w:ascii="Times New Roman" w:eastAsia="Times New Roman" w:hAnsi="Times New Roman"/>
              </w:rPr>
              <w:t>Порядка заполнения, учета и выдачи аттестатов об основном общем и среднем общем образовании и их дубликатов, утвержденн</w:t>
            </w:r>
            <w:r w:rsidRPr="007C0EF9">
              <w:rPr>
                <w:rFonts w:ascii="Times New Roman" w:hAnsi="Times New Roman"/>
              </w:rPr>
              <w:t>ого</w:t>
            </w:r>
            <w:r w:rsidRPr="007C0EF9">
              <w:rPr>
                <w:rFonts w:ascii="Times New Roman" w:eastAsia="Times New Roman" w:hAnsi="Times New Roman"/>
              </w:rPr>
              <w:t xml:space="preserve"> приказом Министерства образования и науки Российской Федерации от 14.02.2014 №</w:t>
            </w:r>
            <w:r w:rsidRPr="007C0EF9">
              <w:rPr>
                <w:rFonts w:ascii="Times New Roman" w:hAnsi="Times New Roman"/>
              </w:rPr>
              <w:t> 115, в части превышения сроков выдачи аттестатов о среднем общем образовании более десяти дней после даты издания распорядительного акта об отчислении</w:t>
            </w:r>
            <w:proofErr w:type="gramEnd"/>
            <w:r w:rsidRPr="007C0EF9">
              <w:rPr>
                <w:rFonts w:ascii="Times New Roman" w:hAnsi="Times New Roman"/>
              </w:rPr>
              <w:t xml:space="preserve"> выпускников; </w:t>
            </w:r>
            <w:r>
              <w:rPr>
                <w:rFonts w:ascii="Times New Roman" w:hAnsi="Times New Roman"/>
              </w:rPr>
              <w:t>3 – по размещению обязательной информации на официальном сайте образовательной организации</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bCs/>
              </w:rPr>
              <w:t>10.</w:t>
            </w:r>
          </w:p>
        </w:tc>
        <w:tc>
          <w:tcPr>
            <w:tcW w:w="3969" w:type="dxa"/>
          </w:tcPr>
          <w:p w:rsidR="00D76FC4" w:rsidRPr="007C0EF9" w:rsidRDefault="00D76FC4" w:rsidP="00D76FC4">
            <w:pPr>
              <w:pStyle w:val="Default"/>
              <w:jc w:val="both"/>
              <w:rPr>
                <w:color w:val="auto"/>
                <w:sz w:val="20"/>
                <w:szCs w:val="20"/>
              </w:rPr>
            </w:pPr>
            <w:r w:rsidRPr="007C0EF9">
              <w:rPr>
                <w:color w:val="auto"/>
                <w:sz w:val="20"/>
                <w:szCs w:val="20"/>
              </w:rPr>
              <w:t xml:space="preserve">Разработка и опубликование: информационных и инструктивных писем,  </w:t>
            </w:r>
          </w:p>
          <w:p w:rsidR="00D76FC4" w:rsidRPr="007C0EF9" w:rsidRDefault="00D76FC4" w:rsidP="00D76FC4">
            <w:pPr>
              <w:pStyle w:val="Default"/>
              <w:jc w:val="both"/>
              <w:rPr>
                <w:color w:val="auto"/>
                <w:sz w:val="20"/>
                <w:szCs w:val="20"/>
              </w:rPr>
            </w:pPr>
            <w:r w:rsidRPr="007C0EF9">
              <w:rPr>
                <w:color w:val="auto"/>
                <w:sz w:val="20"/>
                <w:szCs w:val="20"/>
              </w:rPr>
              <w:t>информационно – методических  рекомендаций</w:t>
            </w:r>
          </w:p>
          <w:p w:rsidR="00D76FC4" w:rsidRPr="007C0EF9" w:rsidRDefault="00D76FC4" w:rsidP="00D76FC4">
            <w:pPr>
              <w:pStyle w:val="Default"/>
              <w:jc w:val="both"/>
              <w:rPr>
                <w:b/>
                <w:bCs/>
                <w:sz w:val="20"/>
                <w:szCs w:val="20"/>
              </w:rPr>
            </w:pPr>
          </w:p>
        </w:tc>
        <w:tc>
          <w:tcPr>
            <w:tcW w:w="5068" w:type="dxa"/>
          </w:tcPr>
          <w:p w:rsidR="00D76FC4" w:rsidRPr="007C0EF9" w:rsidRDefault="00D76FC4" w:rsidP="00D76FC4">
            <w:pPr>
              <w:jc w:val="both"/>
              <w:rPr>
                <w:rFonts w:ascii="Times New Roman" w:eastAsia="Times New Roman" w:hAnsi="Times New Roman"/>
                <w:color w:val="000000"/>
              </w:rPr>
            </w:pPr>
            <w:r w:rsidRPr="007C0EF9">
              <w:rPr>
                <w:rFonts w:ascii="Times New Roman" w:hAnsi="Times New Roman"/>
              </w:rPr>
              <w:t xml:space="preserve">При выявлении проблемных вопросов организации образовательной деятельности разрабатываются информационные и инструктивные письма, методические рекомендации с разъяснениями по вопросам соблюдения законодательства об образовании: </w:t>
            </w:r>
            <w:r w:rsidRPr="007C0EF9">
              <w:rPr>
                <w:rFonts w:ascii="Times New Roman" w:eastAsia="Times New Roman" w:hAnsi="Times New Roman"/>
              </w:rPr>
              <w:t xml:space="preserve">по </w:t>
            </w:r>
            <w:r w:rsidRPr="007C0EF9">
              <w:rPr>
                <w:rFonts w:ascii="Times New Roman" w:eastAsia="Times New Roman" w:hAnsi="Times New Roman"/>
                <w:color w:val="000000"/>
              </w:rPr>
              <w:t>разработке и принятию локальных нормативных актов организации, осуществляющей образовательную деятельность; по предоставлению дополнительных образовательных услуг; о внесении изменений в Правила формирования и введения ФИС ФРДО;</w:t>
            </w:r>
          </w:p>
          <w:p w:rsidR="00D76FC4" w:rsidRPr="007C0EF9" w:rsidRDefault="00D76FC4" w:rsidP="00D76FC4">
            <w:pPr>
              <w:pStyle w:val="Default"/>
              <w:jc w:val="both"/>
              <w:rPr>
                <w:sz w:val="20"/>
                <w:szCs w:val="20"/>
              </w:rPr>
            </w:pPr>
            <w:r w:rsidRPr="007C0EF9">
              <w:rPr>
                <w:sz w:val="20"/>
                <w:szCs w:val="20"/>
              </w:rPr>
              <w:t xml:space="preserve">При проведении мероприятий по контролю, подведении итогов мероприятий по контролю, работе с банком типичных нарушений законодательства в сфере образования, контроле исполнения выданных предписаний об устранении выявленных нарушений осуществляется систематическое наблюдение </w:t>
            </w:r>
            <w:r w:rsidRPr="007C0EF9">
              <w:rPr>
                <w:sz w:val="20"/>
                <w:szCs w:val="20"/>
              </w:rPr>
              <w:lastRenderedPageBreak/>
              <w:t xml:space="preserve">исполнения требований законодательства  в сфере образования, анализ и прогнозирование состояния исполнения требований законодательства об образовании. </w:t>
            </w:r>
          </w:p>
          <w:p w:rsidR="00D76FC4" w:rsidRPr="007C0EF9" w:rsidRDefault="00D76FC4" w:rsidP="00D76FC4">
            <w:pPr>
              <w:pStyle w:val="Default"/>
              <w:jc w:val="both"/>
              <w:rPr>
                <w:color w:val="auto"/>
                <w:sz w:val="20"/>
                <w:szCs w:val="20"/>
              </w:rPr>
            </w:pPr>
            <w:r w:rsidRPr="007C0EF9">
              <w:rPr>
                <w:color w:val="auto"/>
                <w:sz w:val="20"/>
                <w:szCs w:val="20"/>
              </w:rPr>
              <w:t xml:space="preserve">Разработка и опубликование: </w:t>
            </w:r>
          </w:p>
          <w:p w:rsidR="00D76FC4" w:rsidRPr="007C0EF9" w:rsidRDefault="00D76FC4" w:rsidP="00D76FC4">
            <w:pPr>
              <w:pStyle w:val="Default"/>
              <w:jc w:val="both"/>
              <w:rPr>
                <w:color w:val="auto"/>
                <w:sz w:val="20"/>
                <w:szCs w:val="20"/>
              </w:rPr>
            </w:pPr>
            <w:r w:rsidRPr="007C0EF9">
              <w:rPr>
                <w:color w:val="auto"/>
                <w:sz w:val="20"/>
                <w:szCs w:val="20"/>
              </w:rPr>
              <w:t xml:space="preserve">3 - информационных и инструктивных письма с целью разъяснения отдельных норм законодательства об образовании; </w:t>
            </w:r>
          </w:p>
          <w:p w:rsidR="00D76FC4" w:rsidRPr="007C0EF9" w:rsidRDefault="00D76FC4" w:rsidP="00D76FC4">
            <w:pPr>
              <w:pStyle w:val="Default"/>
              <w:jc w:val="both"/>
              <w:rPr>
                <w:color w:val="auto"/>
                <w:sz w:val="20"/>
                <w:szCs w:val="20"/>
              </w:rPr>
            </w:pPr>
            <w:r w:rsidRPr="007C0EF9">
              <w:rPr>
                <w:color w:val="auto"/>
                <w:sz w:val="20"/>
                <w:szCs w:val="20"/>
              </w:rPr>
              <w:t xml:space="preserve">3 - информационно – </w:t>
            </w:r>
            <w:proofErr w:type="gramStart"/>
            <w:r w:rsidRPr="007C0EF9">
              <w:rPr>
                <w:color w:val="auto"/>
                <w:sz w:val="20"/>
                <w:szCs w:val="20"/>
              </w:rPr>
              <w:t>методических</w:t>
            </w:r>
            <w:proofErr w:type="gramEnd"/>
            <w:r w:rsidRPr="007C0EF9">
              <w:rPr>
                <w:color w:val="auto"/>
                <w:sz w:val="20"/>
                <w:szCs w:val="20"/>
              </w:rPr>
              <w:t xml:space="preserve">  рекомендации;</w:t>
            </w:r>
          </w:p>
          <w:p w:rsidR="00D76FC4" w:rsidRPr="007C0EF9" w:rsidRDefault="00D76FC4" w:rsidP="00D76FC4">
            <w:pPr>
              <w:pStyle w:val="Default"/>
              <w:jc w:val="both"/>
              <w:rPr>
                <w:rFonts w:eastAsia="Times New Roman"/>
                <w:sz w:val="20"/>
                <w:szCs w:val="20"/>
              </w:rPr>
            </w:pPr>
            <w:r w:rsidRPr="007C0EF9">
              <w:rPr>
                <w:rFonts w:eastAsia="Times New Roman"/>
                <w:sz w:val="20"/>
                <w:szCs w:val="20"/>
              </w:rPr>
              <w:t>11 - информационных писем по выявленным нарушениям руководителям муниципальных органов управления образования;</w:t>
            </w:r>
          </w:p>
          <w:p w:rsidR="00D76FC4" w:rsidRPr="007C0EF9" w:rsidRDefault="00D76FC4" w:rsidP="00D76FC4">
            <w:pPr>
              <w:pStyle w:val="Default"/>
              <w:jc w:val="both"/>
              <w:rPr>
                <w:color w:val="FF0000"/>
                <w:sz w:val="20"/>
                <w:szCs w:val="20"/>
              </w:rPr>
            </w:pPr>
            <w:r w:rsidRPr="007C0EF9">
              <w:rPr>
                <w:rFonts w:eastAsia="Times New Roman"/>
                <w:sz w:val="20"/>
                <w:szCs w:val="20"/>
              </w:rPr>
              <w:t>29 - информационных писем о снятии с контроля ОО</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lastRenderedPageBreak/>
              <w:t>11.</w:t>
            </w:r>
          </w:p>
        </w:tc>
        <w:tc>
          <w:tcPr>
            <w:tcW w:w="3969" w:type="dxa"/>
          </w:tcPr>
          <w:p w:rsidR="00D76FC4" w:rsidRPr="007C0EF9" w:rsidRDefault="00D76FC4" w:rsidP="00D76FC4">
            <w:pPr>
              <w:jc w:val="both"/>
              <w:rPr>
                <w:rFonts w:ascii="Times New Roman" w:hAnsi="Times New Roman"/>
                <w:b/>
                <w:bCs/>
              </w:rPr>
            </w:pPr>
            <w:r w:rsidRPr="007C0EF9">
              <w:rPr>
                <w:rFonts w:ascii="Times New Roman" w:hAnsi="Times New Roman"/>
              </w:rPr>
              <w:t xml:space="preserve">Подготовка докладов, статистической информации о количестве проведенных комитетом образования контрольно-надзорных мероприятий </w:t>
            </w:r>
          </w:p>
        </w:tc>
        <w:tc>
          <w:tcPr>
            <w:tcW w:w="5068" w:type="dxa"/>
          </w:tcPr>
          <w:p w:rsidR="00D76FC4" w:rsidRPr="007C0EF9" w:rsidRDefault="00D76FC4" w:rsidP="00D76FC4">
            <w:pPr>
              <w:jc w:val="both"/>
              <w:rPr>
                <w:rFonts w:ascii="Times New Roman" w:hAnsi="Times New Roman"/>
              </w:rPr>
            </w:pPr>
            <w:r w:rsidRPr="007C0EF9">
              <w:rPr>
                <w:rFonts w:ascii="Times New Roman" w:hAnsi="Times New Roman"/>
              </w:rPr>
              <w:t xml:space="preserve">Подготовлены: Доклад об осуществлении комитетом образования государственного контроля (надзора) в сфере образования и об эффективности такого контроля (надзора) в 2019 году, Доклад о лицензировании отдельных видов деятельности за 2019 год; отчеты по осуществление федерального статистического наблюдения по форме № 1- контроль «Сведения об осуществлении государственного контроля (надзора) за 2019 год», по форме № 1- лицензирование «Сведения об осуществлении лицензирования за 2019 год», об осуществлении переданных полномочий Российской Федерации в сфере образования за 2019 год; </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12.</w:t>
            </w:r>
          </w:p>
        </w:tc>
        <w:tc>
          <w:tcPr>
            <w:tcW w:w="3969" w:type="dxa"/>
          </w:tcPr>
          <w:p w:rsidR="00D76FC4" w:rsidRPr="007C0EF9" w:rsidRDefault="00D76FC4" w:rsidP="00D76FC4">
            <w:pPr>
              <w:pStyle w:val="Default"/>
              <w:jc w:val="both"/>
              <w:rPr>
                <w:sz w:val="20"/>
                <w:szCs w:val="20"/>
              </w:rPr>
            </w:pPr>
            <w:r w:rsidRPr="007C0EF9">
              <w:rPr>
                <w:sz w:val="20"/>
                <w:szCs w:val="20"/>
              </w:rPr>
              <w:t xml:space="preserve">Осуществление индивидуальных консультаций по вопросам соблюдения законодательства в сфере образования (при проведении проверок, по телефону и на личном приеме) </w:t>
            </w:r>
          </w:p>
          <w:p w:rsidR="00D76FC4" w:rsidRPr="007C0EF9" w:rsidRDefault="00D76FC4" w:rsidP="00D76FC4">
            <w:pPr>
              <w:jc w:val="both"/>
              <w:rPr>
                <w:rFonts w:ascii="Times New Roman" w:hAnsi="Times New Roman"/>
              </w:rPr>
            </w:pPr>
          </w:p>
        </w:tc>
        <w:tc>
          <w:tcPr>
            <w:tcW w:w="5068" w:type="dxa"/>
          </w:tcPr>
          <w:p w:rsidR="00D76FC4" w:rsidRPr="007C0EF9" w:rsidRDefault="00D76FC4" w:rsidP="00D76FC4">
            <w:pPr>
              <w:pStyle w:val="Default"/>
              <w:jc w:val="both"/>
              <w:rPr>
                <w:sz w:val="20"/>
                <w:szCs w:val="20"/>
              </w:rPr>
            </w:pPr>
            <w:r w:rsidRPr="007C0EF9">
              <w:rPr>
                <w:sz w:val="20"/>
                <w:szCs w:val="20"/>
              </w:rPr>
              <w:t xml:space="preserve">Индивидуальное консультирование всех участников отношений в сфере образования осуществляется по вопросам соблюдения законодательства в сфере образования, лицензионного </w:t>
            </w:r>
            <w:proofErr w:type="gramStart"/>
            <w:r w:rsidRPr="007C0EF9">
              <w:rPr>
                <w:sz w:val="20"/>
                <w:szCs w:val="20"/>
              </w:rPr>
              <w:t>контроля за</w:t>
            </w:r>
            <w:proofErr w:type="gramEnd"/>
            <w:r w:rsidRPr="007C0EF9">
              <w:rPr>
                <w:sz w:val="20"/>
                <w:szCs w:val="20"/>
              </w:rPr>
              <w:t xml:space="preserve"> осуществлением образовательной деятельности: </w:t>
            </w:r>
          </w:p>
          <w:p w:rsidR="00D76FC4" w:rsidRPr="007C0EF9" w:rsidRDefault="00D76FC4" w:rsidP="00D76FC4">
            <w:pPr>
              <w:pStyle w:val="Default"/>
              <w:jc w:val="both"/>
              <w:rPr>
                <w:sz w:val="20"/>
                <w:szCs w:val="20"/>
              </w:rPr>
            </w:pPr>
            <w:r w:rsidRPr="007C0EF9">
              <w:rPr>
                <w:sz w:val="20"/>
                <w:szCs w:val="20"/>
              </w:rPr>
              <w:t xml:space="preserve">при проведении мероприятий по контролю в рамках осуществления государственного контроля (надзора) в сфере образования, </w:t>
            </w:r>
          </w:p>
          <w:p w:rsidR="00D76FC4" w:rsidRPr="007C0EF9" w:rsidRDefault="00D76FC4" w:rsidP="00D76FC4">
            <w:pPr>
              <w:pStyle w:val="Default"/>
              <w:jc w:val="both"/>
              <w:rPr>
                <w:sz w:val="20"/>
                <w:szCs w:val="20"/>
              </w:rPr>
            </w:pPr>
            <w:r w:rsidRPr="007C0EF9">
              <w:rPr>
                <w:sz w:val="20"/>
                <w:szCs w:val="20"/>
              </w:rPr>
              <w:t xml:space="preserve">на личном приеме, </w:t>
            </w:r>
          </w:p>
          <w:p w:rsidR="00D76FC4" w:rsidRPr="007C0EF9" w:rsidRDefault="00D76FC4" w:rsidP="00D76FC4">
            <w:pPr>
              <w:pStyle w:val="Default"/>
              <w:jc w:val="both"/>
              <w:rPr>
                <w:sz w:val="20"/>
                <w:szCs w:val="20"/>
              </w:rPr>
            </w:pPr>
            <w:r w:rsidRPr="007C0EF9">
              <w:rPr>
                <w:sz w:val="20"/>
                <w:szCs w:val="20"/>
              </w:rPr>
              <w:t xml:space="preserve">на совещаниях, семинарах, </w:t>
            </w:r>
          </w:p>
          <w:p w:rsidR="00D76FC4" w:rsidRPr="007C0EF9" w:rsidRDefault="00D76FC4" w:rsidP="00D76FC4">
            <w:pPr>
              <w:jc w:val="both"/>
              <w:rPr>
                <w:rFonts w:ascii="Times New Roman" w:hAnsi="Times New Roman"/>
              </w:rPr>
            </w:pPr>
            <w:r w:rsidRPr="007C0EF9">
              <w:rPr>
                <w:rFonts w:ascii="Times New Roman" w:hAnsi="Times New Roman"/>
              </w:rPr>
              <w:t xml:space="preserve">по телефону. </w:t>
            </w:r>
          </w:p>
          <w:p w:rsidR="00D76FC4" w:rsidRPr="007C0EF9" w:rsidRDefault="00D76FC4" w:rsidP="00D76FC4">
            <w:pPr>
              <w:jc w:val="both"/>
              <w:rPr>
                <w:rFonts w:ascii="Times New Roman" w:hAnsi="Times New Roman"/>
              </w:rPr>
            </w:pPr>
            <w:r w:rsidRPr="007C0EF9">
              <w:rPr>
                <w:rFonts w:ascii="Times New Roman" w:hAnsi="Times New Roman"/>
                <w:bCs/>
              </w:rPr>
              <w:t>В 2020 год проведено 48 консультации</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13.</w:t>
            </w:r>
          </w:p>
        </w:tc>
        <w:tc>
          <w:tcPr>
            <w:tcW w:w="3969" w:type="dxa"/>
          </w:tcPr>
          <w:p w:rsidR="00D76FC4" w:rsidRPr="007C0EF9" w:rsidRDefault="00D76FC4" w:rsidP="00D76FC4">
            <w:pPr>
              <w:pStyle w:val="Default"/>
              <w:jc w:val="both"/>
              <w:rPr>
                <w:sz w:val="20"/>
                <w:szCs w:val="20"/>
              </w:rPr>
            </w:pPr>
            <w:r w:rsidRPr="007C0EF9">
              <w:rPr>
                <w:sz w:val="20"/>
                <w:szCs w:val="20"/>
              </w:rPr>
              <w:t>Разъяснительная работа в средствах массовой информации, в том числе на официальном сайте комитета образования</w:t>
            </w:r>
          </w:p>
        </w:tc>
        <w:tc>
          <w:tcPr>
            <w:tcW w:w="5068" w:type="dxa"/>
          </w:tcPr>
          <w:p w:rsidR="00D76FC4" w:rsidRPr="007C0EF9" w:rsidRDefault="00D76FC4" w:rsidP="00D76FC4">
            <w:pPr>
              <w:pStyle w:val="Default"/>
              <w:jc w:val="both"/>
              <w:rPr>
                <w:sz w:val="20"/>
                <w:szCs w:val="20"/>
              </w:rPr>
            </w:pPr>
            <w:r w:rsidRPr="007C0EF9">
              <w:rPr>
                <w:sz w:val="20"/>
                <w:szCs w:val="20"/>
              </w:rPr>
              <w:t xml:space="preserve">Комитет образования  осуществляет разъяснительную работу по вопросам соблюдения требований законодательства в сфере образования через официальный сайт, включающих в т.ч.: </w:t>
            </w:r>
          </w:p>
          <w:p w:rsidR="00D76FC4" w:rsidRPr="007C0EF9" w:rsidRDefault="00D76FC4" w:rsidP="00D76FC4">
            <w:pPr>
              <w:pStyle w:val="Default"/>
              <w:jc w:val="both"/>
              <w:rPr>
                <w:sz w:val="20"/>
                <w:szCs w:val="20"/>
              </w:rPr>
            </w:pPr>
            <w:r w:rsidRPr="007C0EF9">
              <w:rPr>
                <w:sz w:val="20"/>
                <w:szCs w:val="20"/>
              </w:rPr>
              <w:t xml:space="preserve">анализ типичных нарушений законодательства об образовании с </w:t>
            </w:r>
            <w:proofErr w:type="gramStart"/>
            <w:r w:rsidRPr="007C0EF9">
              <w:rPr>
                <w:sz w:val="20"/>
                <w:szCs w:val="20"/>
              </w:rPr>
              <w:t>разъяснениями</w:t>
            </w:r>
            <w:proofErr w:type="gramEnd"/>
            <w:r w:rsidRPr="007C0EF9">
              <w:rPr>
                <w:sz w:val="20"/>
                <w:szCs w:val="20"/>
              </w:rPr>
              <w:t xml:space="preserve"> об их недопущении, </w:t>
            </w:r>
          </w:p>
          <w:p w:rsidR="00D76FC4" w:rsidRPr="007C0EF9" w:rsidRDefault="00D76FC4" w:rsidP="00D76FC4">
            <w:pPr>
              <w:pStyle w:val="Default"/>
              <w:jc w:val="both"/>
              <w:rPr>
                <w:sz w:val="20"/>
                <w:szCs w:val="20"/>
              </w:rPr>
            </w:pPr>
            <w:r w:rsidRPr="007C0EF9">
              <w:rPr>
                <w:sz w:val="20"/>
                <w:szCs w:val="20"/>
              </w:rPr>
              <w:t xml:space="preserve">распространение комментариев о содержании новых нормативных актов, устанавливающих требования законодательства об образовании, о внесенных изменениях в действующие нормативные правовые акты, сроках и порядке вступления их в действие, </w:t>
            </w:r>
          </w:p>
          <w:p w:rsidR="00D76FC4" w:rsidRPr="007C0EF9" w:rsidRDefault="00D76FC4" w:rsidP="00D76FC4">
            <w:pPr>
              <w:pStyle w:val="Default"/>
              <w:jc w:val="both"/>
              <w:rPr>
                <w:sz w:val="20"/>
                <w:szCs w:val="20"/>
              </w:rPr>
            </w:pPr>
            <w:r w:rsidRPr="007C0EF9">
              <w:rPr>
                <w:sz w:val="20"/>
                <w:szCs w:val="20"/>
              </w:rPr>
              <w:t xml:space="preserve">рекомендации о проведении необходимых организационных, технических мероприятий, направленных на внедрение и обеспечение соблюдения требований законодательства об образовании и т.д. </w:t>
            </w:r>
          </w:p>
        </w:tc>
      </w:tr>
      <w:tr w:rsidR="00D76FC4" w:rsidRPr="007C0EF9" w:rsidTr="00D76FC4">
        <w:tc>
          <w:tcPr>
            <w:tcW w:w="534" w:type="dxa"/>
          </w:tcPr>
          <w:p w:rsidR="00D76FC4" w:rsidRPr="007C0EF9" w:rsidRDefault="00D76FC4" w:rsidP="00D76FC4">
            <w:pPr>
              <w:jc w:val="both"/>
              <w:rPr>
                <w:rFonts w:ascii="Times New Roman" w:hAnsi="Times New Roman"/>
              </w:rPr>
            </w:pPr>
            <w:r w:rsidRPr="007C0EF9">
              <w:rPr>
                <w:rFonts w:ascii="Times New Roman" w:hAnsi="Times New Roman"/>
              </w:rPr>
              <w:t>14.</w:t>
            </w:r>
          </w:p>
        </w:tc>
        <w:tc>
          <w:tcPr>
            <w:tcW w:w="3969" w:type="dxa"/>
          </w:tcPr>
          <w:p w:rsidR="00D76FC4" w:rsidRPr="007C0EF9" w:rsidRDefault="00D76FC4" w:rsidP="00D76FC4">
            <w:pPr>
              <w:pStyle w:val="Default"/>
              <w:jc w:val="both"/>
              <w:rPr>
                <w:sz w:val="20"/>
                <w:szCs w:val="20"/>
              </w:rPr>
            </w:pPr>
            <w:r w:rsidRPr="007C0EF9">
              <w:rPr>
                <w:sz w:val="20"/>
                <w:szCs w:val="20"/>
              </w:rPr>
              <w:t xml:space="preserve">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w:t>
            </w:r>
          </w:p>
        </w:tc>
        <w:tc>
          <w:tcPr>
            <w:tcW w:w="5068" w:type="dxa"/>
          </w:tcPr>
          <w:p w:rsidR="00D76FC4" w:rsidRPr="007C0EF9" w:rsidRDefault="00D76FC4" w:rsidP="00D76FC4">
            <w:pPr>
              <w:pStyle w:val="Default"/>
              <w:jc w:val="both"/>
              <w:rPr>
                <w:sz w:val="20"/>
                <w:szCs w:val="20"/>
              </w:rPr>
            </w:pPr>
            <w:r w:rsidRPr="007C0EF9">
              <w:rPr>
                <w:sz w:val="20"/>
                <w:szCs w:val="20"/>
              </w:rPr>
              <w:t xml:space="preserve">Взаимодействие с учредителями организаций, правоохранительными органами, судебными органами, государственными органами, осуществляющими государственный контроль (надзор) </w:t>
            </w:r>
          </w:p>
          <w:p w:rsidR="00D76FC4" w:rsidRPr="007C0EF9" w:rsidRDefault="00D76FC4" w:rsidP="00D76FC4">
            <w:pPr>
              <w:pStyle w:val="Default"/>
              <w:jc w:val="both"/>
              <w:rPr>
                <w:sz w:val="20"/>
                <w:szCs w:val="20"/>
              </w:rPr>
            </w:pPr>
            <w:r w:rsidRPr="007C0EF9">
              <w:rPr>
                <w:sz w:val="20"/>
                <w:szCs w:val="20"/>
              </w:rPr>
              <w:t xml:space="preserve">осуществляется в целях: </w:t>
            </w:r>
          </w:p>
          <w:p w:rsidR="00D76FC4" w:rsidRPr="007C0EF9" w:rsidRDefault="00D76FC4" w:rsidP="00D76FC4">
            <w:pPr>
              <w:pStyle w:val="Default"/>
              <w:jc w:val="both"/>
              <w:rPr>
                <w:sz w:val="20"/>
                <w:szCs w:val="20"/>
              </w:rPr>
            </w:pPr>
            <w:r w:rsidRPr="007C0EF9">
              <w:rPr>
                <w:sz w:val="20"/>
                <w:szCs w:val="20"/>
              </w:rPr>
              <w:t xml:space="preserve">координации совместных действий по соблюдению законодательства об образовании при организации образовательной деятельности в организациях, </w:t>
            </w:r>
          </w:p>
          <w:p w:rsidR="00D76FC4" w:rsidRPr="007C0EF9" w:rsidRDefault="00D76FC4" w:rsidP="00D76FC4">
            <w:pPr>
              <w:pStyle w:val="Default"/>
              <w:jc w:val="both"/>
              <w:rPr>
                <w:sz w:val="20"/>
                <w:szCs w:val="20"/>
              </w:rPr>
            </w:pPr>
            <w:r w:rsidRPr="007C0EF9">
              <w:rPr>
                <w:sz w:val="20"/>
                <w:szCs w:val="20"/>
              </w:rPr>
              <w:t xml:space="preserve">обеспечения эффективности проводимых мероприятий по контролю. </w:t>
            </w:r>
          </w:p>
          <w:p w:rsidR="00D76FC4" w:rsidRPr="007C0EF9" w:rsidRDefault="00D76FC4" w:rsidP="00D76FC4">
            <w:pPr>
              <w:pStyle w:val="Default"/>
              <w:jc w:val="both"/>
              <w:rPr>
                <w:sz w:val="20"/>
                <w:szCs w:val="20"/>
              </w:rPr>
            </w:pPr>
            <w:r w:rsidRPr="007C0EF9">
              <w:rPr>
                <w:sz w:val="20"/>
                <w:szCs w:val="20"/>
              </w:rPr>
              <w:lastRenderedPageBreak/>
              <w:t>Взаимодействие отдела надзора и контроля с учредителями организаций</w:t>
            </w:r>
            <w:r w:rsidRPr="007C0EF9">
              <w:rPr>
                <w:b/>
                <w:bCs/>
                <w:sz w:val="20"/>
                <w:szCs w:val="20"/>
              </w:rPr>
              <w:t xml:space="preserve">, </w:t>
            </w:r>
            <w:r w:rsidRPr="007C0EF9">
              <w:rPr>
                <w:sz w:val="20"/>
                <w:szCs w:val="20"/>
              </w:rPr>
              <w:t xml:space="preserve">правоохранительными органами, судебными органами, государственными органами, осуществляющими государственный контроль (надзор), осуществляется в случаях: </w:t>
            </w:r>
          </w:p>
          <w:p w:rsidR="00D76FC4" w:rsidRPr="007C0EF9" w:rsidRDefault="00D76FC4" w:rsidP="00D76FC4">
            <w:pPr>
              <w:pStyle w:val="Default"/>
              <w:jc w:val="both"/>
              <w:rPr>
                <w:sz w:val="20"/>
                <w:szCs w:val="20"/>
              </w:rPr>
            </w:pPr>
            <w:r w:rsidRPr="007C0EF9">
              <w:rPr>
                <w:sz w:val="20"/>
                <w:szCs w:val="20"/>
              </w:rPr>
              <w:t xml:space="preserve">направления в адрес учредителей организаций информационных писем по итогам проведения мероприятий по контролю (включаются вопросы: исполнения нарушений законодательства об образовании, входящие в компетенцию учредителя; установления контроля деятельности руководителя организации при исполнении им своих должностных обязанностей и т.д.), </w:t>
            </w:r>
          </w:p>
          <w:p w:rsidR="00D76FC4" w:rsidRPr="007C0EF9" w:rsidRDefault="00D76FC4" w:rsidP="00D76FC4">
            <w:pPr>
              <w:pStyle w:val="Default"/>
              <w:jc w:val="both"/>
              <w:rPr>
                <w:sz w:val="20"/>
                <w:szCs w:val="20"/>
              </w:rPr>
            </w:pPr>
            <w:r w:rsidRPr="007C0EF9">
              <w:rPr>
                <w:sz w:val="20"/>
                <w:szCs w:val="20"/>
              </w:rPr>
              <w:t xml:space="preserve">выявления нарушений законодательства, не входящих в компетенцию комитета, и направления информационных писем о выявленных нарушениях в соответствии с компетенцией, </w:t>
            </w:r>
          </w:p>
          <w:p w:rsidR="00D76FC4" w:rsidRPr="007C0EF9" w:rsidRDefault="00D76FC4" w:rsidP="00D76FC4">
            <w:pPr>
              <w:pStyle w:val="Default"/>
              <w:jc w:val="both"/>
              <w:rPr>
                <w:sz w:val="20"/>
                <w:szCs w:val="20"/>
              </w:rPr>
            </w:pPr>
            <w:r w:rsidRPr="007C0EF9">
              <w:rPr>
                <w:sz w:val="20"/>
                <w:szCs w:val="20"/>
              </w:rPr>
              <w:t xml:space="preserve">направления запросов с целью получения разъяснений отдельных норм законодательства, </w:t>
            </w:r>
          </w:p>
          <w:p w:rsidR="00D76FC4" w:rsidRPr="007C0EF9" w:rsidRDefault="00D76FC4" w:rsidP="00D76FC4">
            <w:pPr>
              <w:pStyle w:val="Default"/>
              <w:jc w:val="both"/>
              <w:rPr>
                <w:sz w:val="20"/>
                <w:szCs w:val="20"/>
              </w:rPr>
            </w:pPr>
            <w:r w:rsidRPr="007C0EF9">
              <w:rPr>
                <w:sz w:val="20"/>
                <w:szCs w:val="20"/>
              </w:rPr>
              <w:t>рассмотрения обращений граждан с целью принятия соответствующих управленческих решений.</w:t>
            </w:r>
          </w:p>
          <w:p w:rsidR="00D76FC4" w:rsidRPr="007C0EF9" w:rsidRDefault="00D76FC4" w:rsidP="00D76FC4">
            <w:pPr>
              <w:pStyle w:val="Default"/>
              <w:jc w:val="both"/>
              <w:rPr>
                <w:sz w:val="20"/>
                <w:szCs w:val="20"/>
              </w:rPr>
            </w:pPr>
            <w:r w:rsidRPr="007C0EF9">
              <w:rPr>
                <w:sz w:val="20"/>
                <w:szCs w:val="20"/>
              </w:rPr>
              <w:t xml:space="preserve">Согласование с органами </w:t>
            </w:r>
            <w:proofErr w:type="gramStart"/>
            <w:r w:rsidRPr="007C0EF9">
              <w:rPr>
                <w:sz w:val="20"/>
                <w:szCs w:val="20"/>
              </w:rPr>
              <w:t>прокуратуры Еврейской автономной области плана проведения проверок деятельности органов местного самоуправления</w:t>
            </w:r>
            <w:proofErr w:type="gramEnd"/>
            <w:r w:rsidRPr="007C0EF9">
              <w:rPr>
                <w:sz w:val="20"/>
                <w:szCs w:val="20"/>
              </w:rPr>
              <w:t xml:space="preserve"> и должностных лиц местного самоуправления на 2021 год плана проведения плановых проверок юридических лиц и индивидуальных предпринимателей на 2021 год.</w:t>
            </w:r>
          </w:p>
        </w:tc>
      </w:tr>
    </w:tbl>
    <w:p w:rsidR="00D76FC4" w:rsidRDefault="00D76FC4" w:rsidP="00D76FC4">
      <w:pPr>
        <w:pStyle w:val="Default"/>
        <w:jc w:val="both"/>
        <w:rPr>
          <w:sz w:val="28"/>
          <w:szCs w:val="28"/>
        </w:rPr>
      </w:pPr>
    </w:p>
    <w:p w:rsidR="00D76FC4" w:rsidRDefault="00D76FC4" w:rsidP="00D76FC4">
      <w:pPr>
        <w:pStyle w:val="Default"/>
        <w:jc w:val="both"/>
        <w:rPr>
          <w:sz w:val="28"/>
          <w:szCs w:val="28"/>
        </w:rPr>
      </w:pPr>
      <w:r>
        <w:rPr>
          <w:sz w:val="28"/>
          <w:szCs w:val="28"/>
        </w:rPr>
        <w:tab/>
      </w:r>
      <w:proofErr w:type="gramStart"/>
      <w:r>
        <w:rPr>
          <w:sz w:val="28"/>
          <w:szCs w:val="28"/>
        </w:rPr>
        <w:t>В течение 2020 года осуществлялось обновление размещенных на официальном сайте комитета образования перечней нормативных правовых актов, содержащих обязательные требования законодательства Российской Федерации в сфере образования, оценка соблюдения которых являлась предметом федерального государственного надзора в сфере образования, федерального государственного контроля качества образования, лицензионного контроля за образовательной деятельностью, а также размещение на официальном сайте комитета образования комментариев о содержании новых нормативных</w:t>
      </w:r>
      <w:r w:rsidR="00DA0BE0">
        <w:rPr>
          <w:sz w:val="28"/>
          <w:szCs w:val="28"/>
        </w:rPr>
        <w:t xml:space="preserve"> </w:t>
      </w:r>
      <w:r>
        <w:rPr>
          <w:sz w:val="28"/>
          <w:szCs w:val="28"/>
        </w:rPr>
        <w:t xml:space="preserve"> правовых</w:t>
      </w:r>
      <w:proofErr w:type="gramEnd"/>
      <w:r>
        <w:rPr>
          <w:sz w:val="28"/>
          <w:szCs w:val="28"/>
        </w:rPr>
        <w:t xml:space="preserve"> актов, о внесенных изменениях в действующие нормативные правовые акты, о сроках и порядке всту</w:t>
      </w:r>
      <w:r w:rsidR="00DA0BE0">
        <w:rPr>
          <w:sz w:val="28"/>
          <w:szCs w:val="28"/>
        </w:rPr>
        <w:t>пления указанных актов в действие.</w:t>
      </w:r>
    </w:p>
    <w:p w:rsidR="00DA0BE0" w:rsidRDefault="00DA0BE0" w:rsidP="00DA0BE0">
      <w:pPr>
        <w:spacing w:after="0" w:line="240" w:lineRule="auto"/>
        <w:ind w:firstLine="567"/>
        <w:jc w:val="both"/>
        <w:rPr>
          <w:rFonts w:ascii="Times New Roman" w:hAnsi="Times New Roman" w:cs="Times New Roman"/>
          <w:sz w:val="28"/>
          <w:szCs w:val="28"/>
        </w:rPr>
      </w:pPr>
      <w:r w:rsidRPr="00BC2D8D">
        <w:rPr>
          <w:rFonts w:ascii="Times New Roman" w:hAnsi="Times New Roman" w:cs="Times New Roman"/>
          <w:sz w:val="28"/>
          <w:szCs w:val="28"/>
        </w:rPr>
        <w:t>По мере принятия новых нормативных правовых актов или внесения изменений в дей</w:t>
      </w:r>
      <w:r>
        <w:rPr>
          <w:rFonts w:ascii="Times New Roman" w:hAnsi="Times New Roman" w:cs="Times New Roman"/>
          <w:sz w:val="28"/>
          <w:szCs w:val="28"/>
        </w:rPr>
        <w:t xml:space="preserve">ствующие акты проводился обзор документов,  </w:t>
      </w:r>
      <w:r w:rsidRPr="00BC2D8D">
        <w:rPr>
          <w:rFonts w:ascii="Times New Roman" w:hAnsi="Times New Roman" w:cs="Times New Roman"/>
          <w:sz w:val="28"/>
          <w:szCs w:val="28"/>
        </w:rPr>
        <w:t xml:space="preserve">информация с разъяснениями доводилась до подконтрольных субъектов в рамках </w:t>
      </w:r>
      <w:r w:rsidRPr="00BC2D8D">
        <w:rPr>
          <w:rFonts w:ascii="Times New Roman" w:hAnsi="Times New Roman" w:cs="Times New Roman"/>
          <w:sz w:val="28"/>
          <w:szCs w:val="28"/>
          <w:lang w:val="en-US"/>
        </w:rPr>
        <w:t>web</w:t>
      </w:r>
      <w:r w:rsidRPr="00BC2D8D">
        <w:rPr>
          <w:rFonts w:ascii="Times New Roman" w:hAnsi="Times New Roman" w:cs="Times New Roman"/>
          <w:sz w:val="28"/>
          <w:szCs w:val="28"/>
        </w:rPr>
        <w:t>-семинаров, консультаций.</w:t>
      </w:r>
    </w:p>
    <w:p w:rsidR="004D50C5" w:rsidRPr="004D50C5" w:rsidRDefault="004D50C5" w:rsidP="004D50C5">
      <w:pPr>
        <w:pStyle w:val="Default"/>
        <w:ind w:firstLine="567"/>
        <w:jc w:val="both"/>
        <w:rPr>
          <w:color w:val="auto"/>
          <w:sz w:val="28"/>
          <w:szCs w:val="28"/>
        </w:rPr>
      </w:pPr>
      <w:r w:rsidRPr="00BE1338">
        <w:rPr>
          <w:color w:val="auto"/>
          <w:spacing w:val="2"/>
          <w:sz w:val="28"/>
          <w:szCs w:val="28"/>
        </w:rPr>
        <w:t xml:space="preserve">Профилактика нарушений обязательных требований </w:t>
      </w:r>
      <w:r w:rsidRPr="00BE1338">
        <w:rPr>
          <w:bCs/>
          <w:color w:val="auto"/>
          <w:sz w:val="28"/>
          <w:szCs w:val="28"/>
        </w:rPr>
        <w:t xml:space="preserve">законодательства Российской Федерации в сфере образования осуществлялась в различных формах. </w:t>
      </w:r>
      <w:r w:rsidRPr="00BE1338">
        <w:rPr>
          <w:color w:val="auto"/>
          <w:sz w:val="28"/>
          <w:szCs w:val="28"/>
        </w:rPr>
        <w:t>В целях увеличения доли информированности подконтрольных субъектов использовались информацион</w:t>
      </w:r>
      <w:r>
        <w:rPr>
          <w:color w:val="auto"/>
          <w:sz w:val="28"/>
          <w:szCs w:val="28"/>
        </w:rPr>
        <w:t>ные технологии (</w:t>
      </w:r>
      <w:proofErr w:type="spellStart"/>
      <w:r>
        <w:rPr>
          <w:color w:val="auto"/>
          <w:sz w:val="28"/>
          <w:szCs w:val="28"/>
        </w:rPr>
        <w:t>ВКС-совещания</w:t>
      </w:r>
      <w:proofErr w:type="spellEnd"/>
      <w:r>
        <w:rPr>
          <w:color w:val="auto"/>
          <w:sz w:val="28"/>
          <w:szCs w:val="28"/>
        </w:rPr>
        <w:t>).</w:t>
      </w:r>
    </w:p>
    <w:p w:rsidR="00E120C1" w:rsidRPr="00E120C1" w:rsidRDefault="00DA0BE0" w:rsidP="00E120C1">
      <w:pPr>
        <w:pStyle w:val="Default"/>
        <w:ind w:firstLine="709"/>
        <w:jc w:val="both"/>
        <w:rPr>
          <w:rFonts w:eastAsia="Times New Roman"/>
          <w:sz w:val="28"/>
          <w:szCs w:val="28"/>
        </w:rPr>
      </w:pPr>
      <w:proofErr w:type="gramStart"/>
      <w:r>
        <w:rPr>
          <w:sz w:val="28"/>
          <w:szCs w:val="28"/>
        </w:rPr>
        <w:t>Подготовлены и размещены</w:t>
      </w:r>
      <w:proofErr w:type="gramEnd"/>
      <w:r>
        <w:rPr>
          <w:sz w:val="28"/>
          <w:szCs w:val="28"/>
        </w:rPr>
        <w:t xml:space="preserve"> на официальном сайте комитета образования</w:t>
      </w:r>
      <w:r w:rsidRPr="00DA0BE0">
        <w:rPr>
          <w:sz w:val="28"/>
          <w:szCs w:val="28"/>
        </w:rPr>
        <w:t xml:space="preserve"> </w:t>
      </w:r>
      <w:r>
        <w:rPr>
          <w:sz w:val="28"/>
          <w:szCs w:val="28"/>
        </w:rPr>
        <w:t>размещены на официальном сайте комитета образования в сети «Интернет»</w:t>
      </w:r>
      <w:r w:rsidRPr="007C0EF9">
        <w:rPr>
          <w:sz w:val="28"/>
          <w:szCs w:val="28"/>
        </w:rPr>
        <w:t xml:space="preserve"> https://komobr-eao.ru</w:t>
      </w:r>
      <w:r w:rsidRPr="008C3B7D">
        <w:rPr>
          <w:sz w:val="28"/>
          <w:szCs w:val="28"/>
        </w:rPr>
        <w:t xml:space="preserve"> </w:t>
      </w:r>
      <w:r w:rsidRPr="00AC2206">
        <w:rPr>
          <w:rFonts w:eastAsia="Times New Roman"/>
          <w:sz w:val="28"/>
          <w:szCs w:val="28"/>
        </w:rPr>
        <w:t xml:space="preserve">в разделе </w:t>
      </w:r>
      <w:r>
        <w:rPr>
          <w:rFonts w:eastAsia="Times New Roman"/>
          <w:sz w:val="28"/>
          <w:szCs w:val="28"/>
        </w:rPr>
        <w:t>«Государственный контроль (надзор) в сфере образования, лицензионный контроль»:</w:t>
      </w:r>
    </w:p>
    <w:p w:rsidR="00DA0BE0" w:rsidRDefault="00DA0BE0" w:rsidP="00D76FC4">
      <w:pPr>
        <w:pStyle w:val="Default"/>
        <w:jc w:val="both"/>
        <w:rPr>
          <w:sz w:val="28"/>
          <w:szCs w:val="28"/>
        </w:rPr>
      </w:pPr>
      <w:r>
        <w:rPr>
          <w:sz w:val="28"/>
          <w:szCs w:val="28"/>
        </w:rPr>
        <w:lastRenderedPageBreak/>
        <w:tab/>
        <w:t>доклад об осуществлении государственного контроля (надзора) в сфере образования Еврейской автономной области и об эффективности такого контроля за 2019 год;</w:t>
      </w:r>
    </w:p>
    <w:p w:rsidR="00DA0BE0" w:rsidRDefault="00DA0BE0" w:rsidP="00D76FC4">
      <w:pPr>
        <w:pStyle w:val="Default"/>
        <w:jc w:val="both"/>
        <w:rPr>
          <w:sz w:val="28"/>
          <w:szCs w:val="28"/>
        </w:rPr>
      </w:pPr>
      <w:r>
        <w:rPr>
          <w:sz w:val="28"/>
          <w:szCs w:val="28"/>
        </w:rPr>
        <w:tab/>
        <w:t>доклад о лицензировании образовательной деятельности в Еврейской автономной области за 2019 год;</w:t>
      </w:r>
    </w:p>
    <w:p w:rsidR="00E120C1" w:rsidRPr="00E120C1" w:rsidRDefault="00E120C1" w:rsidP="00E120C1">
      <w:pPr>
        <w:pStyle w:val="Default"/>
        <w:ind w:firstLine="709"/>
        <w:jc w:val="both"/>
        <w:rPr>
          <w:rFonts w:eastAsia="Times New Roman"/>
          <w:sz w:val="28"/>
          <w:szCs w:val="28"/>
        </w:rPr>
      </w:pPr>
      <w:r w:rsidRPr="00E120C1">
        <w:rPr>
          <w:sz w:val="28"/>
          <w:szCs w:val="28"/>
        </w:rPr>
        <w:t xml:space="preserve">отчеты по осуществление федерального статистического наблюдения по форме № 1- контроль «Сведения об осуществлении государственного контроля (надзора) за 2019 год», по форме № 1- лицензирование «Сведения об осуществлении лицензирования за 2019 год», об осуществлении переданных полномочий Российской Федерации </w:t>
      </w:r>
      <w:r>
        <w:rPr>
          <w:sz w:val="28"/>
          <w:szCs w:val="28"/>
        </w:rPr>
        <w:t>в сфере образования за 2019 год;</w:t>
      </w:r>
    </w:p>
    <w:p w:rsidR="00DA0BE0" w:rsidRDefault="00DA0BE0" w:rsidP="00DA0BE0">
      <w:pPr>
        <w:pStyle w:val="Default"/>
        <w:ind w:firstLine="708"/>
        <w:jc w:val="both"/>
        <w:rPr>
          <w:sz w:val="28"/>
          <w:szCs w:val="28"/>
        </w:rPr>
      </w:pPr>
      <w:r>
        <w:rPr>
          <w:sz w:val="28"/>
          <w:szCs w:val="28"/>
        </w:rPr>
        <w:t>планы проведения проверок</w:t>
      </w:r>
      <w:r w:rsidR="007C1983">
        <w:rPr>
          <w:sz w:val="28"/>
          <w:szCs w:val="28"/>
        </w:rPr>
        <w:t xml:space="preserve"> юридических лиц и индивидуальных предпринимателей на 2021 год, деятельности о</w:t>
      </w:r>
      <w:r w:rsidR="00C331F5">
        <w:rPr>
          <w:sz w:val="28"/>
          <w:szCs w:val="28"/>
        </w:rPr>
        <w:t xml:space="preserve">рганов местного самоуправления </w:t>
      </w:r>
      <w:r w:rsidR="007C1983">
        <w:rPr>
          <w:sz w:val="28"/>
          <w:szCs w:val="28"/>
        </w:rPr>
        <w:t xml:space="preserve">и должностных лиц местно самоуправления на </w:t>
      </w:r>
      <w:r w:rsidR="0032462B">
        <w:rPr>
          <w:sz w:val="28"/>
          <w:szCs w:val="28"/>
        </w:rPr>
        <w:t>2021 год;</w:t>
      </w:r>
    </w:p>
    <w:p w:rsidR="002A179B" w:rsidRDefault="002A179B" w:rsidP="002A179B">
      <w:pPr>
        <w:spacing w:after="0" w:line="240" w:lineRule="auto"/>
        <w:ind w:firstLine="709"/>
        <w:jc w:val="both"/>
        <w:rPr>
          <w:rFonts w:ascii="Times New Roman" w:hAnsi="Times New Roman" w:cs="Times New Roman"/>
          <w:sz w:val="28"/>
          <w:szCs w:val="28"/>
        </w:rPr>
      </w:pPr>
      <w:r w:rsidRPr="002A179B">
        <w:rPr>
          <w:rFonts w:ascii="Times New Roman" w:hAnsi="Times New Roman" w:cs="Times New Roman"/>
          <w:sz w:val="28"/>
          <w:szCs w:val="28"/>
        </w:rPr>
        <w:t>приказы комитета образования Еврейской автономной области от 25.03.2020 № 151, от 22.04.2020 № 183 «О внесении изменений в план проведения комитетом образования Еврейской автономной области плановых проверок юридических лиц и индивидуальных предпринимателей на 2020 год, утвержденный приказом комитета образования Еврейской автономной области от 30.10.2019 № 484»</w:t>
      </w:r>
      <w:r>
        <w:rPr>
          <w:rFonts w:ascii="Times New Roman" w:hAnsi="Times New Roman" w:cs="Times New Roman"/>
          <w:sz w:val="28"/>
          <w:szCs w:val="28"/>
        </w:rPr>
        <w:t>;</w:t>
      </w:r>
    </w:p>
    <w:p w:rsidR="00C331F5" w:rsidRDefault="00C331F5" w:rsidP="00C331F5">
      <w:pPr>
        <w:spacing w:after="0" w:line="240" w:lineRule="auto"/>
        <w:ind w:firstLine="709"/>
        <w:jc w:val="both"/>
        <w:rPr>
          <w:rFonts w:ascii="Times New Roman" w:hAnsi="Times New Roman"/>
          <w:bCs/>
          <w:sz w:val="28"/>
          <w:szCs w:val="28"/>
        </w:rPr>
      </w:pPr>
      <w:r>
        <w:rPr>
          <w:rFonts w:ascii="Times New Roman" w:hAnsi="Times New Roman"/>
          <w:sz w:val="28"/>
          <w:szCs w:val="28"/>
        </w:rPr>
        <w:t>п</w:t>
      </w:r>
      <w:r w:rsidRPr="00C331F5">
        <w:rPr>
          <w:rFonts w:ascii="Times New Roman" w:hAnsi="Times New Roman"/>
          <w:sz w:val="28"/>
          <w:szCs w:val="28"/>
        </w:rPr>
        <w:t xml:space="preserve">рограмма профилактики нарушений </w:t>
      </w:r>
      <w:r w:rsidRPr="00C331F5">
        <w:rPr>
          <w:rFonts w:ascii="Times New Roman" w:hAnsi="Times New Roman"/>
          <w:bCs/>
          <w:sz w:val="28"/>
          <w:szCs w:val="28"/>
        </w:rPr>
        <w:t xml:space="preserve">обязательных требований, соблюдение которых оценивается комитетом образования Еврейской автономной области при проведении мероприятий по контролю в рамках отдельных видов государственного контроля (надзора), отнесенных к компетенции комитета образования, на 2021 год и плановый период </w:t>
      </w:r>
      <w:r>
        <w:rPr>
          <w:rFonts w:ascii="Times New Roman" w:hAnsi="Times New Roman"/>
          <w:bCs/>
          <w:sz w:val="28"/>
          <w:szCs w:val="28"/>
        </w:rPr>
        <w:t xml:space="preserve">                             </w:t>
      </w:r>
      <w:r w:rsidRPr="00C331F5">
        <w:rPr>
          <w:rFonts w:ascii="Times New Roman" w:hAnsi="Times New Roman"/>
          <w:bCs/>
          <w:sz w:val="28"/>
          <w:szCs w:val="28"/>
        </w:rPr>
        <w:t>2022-2023 года (приказ комитета образования от 19.12.2019 № 574)</w:t>
      </w:r>
      <w:r>
        <w:rPr>
          <w:rFonts w:ascii="Times New Roman" w:hAnsi="Times New Roman"/>
          <w:bCs/>
          <w:sz w:val="28"/>
          <w:szCs w:val="28"/>
        </w:rPr>
        <w:t>;</w:t>
      </w:r>
    </w:p>
    <w:p w:rsidR="00C331F5" w:rsidRPr="00C331F5" w:rsidRDefault="00C331F5" w:rsidP="00C331F5">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обзор </w:t>
      </w:r>
      <w:r w:rsidRPr="00C331F5">
        <w:rPr>
          <w:rFonts w:ascii="Times New Roman" w:hAnsi="Times New Roman" w:cs="Times New Roman"/>
          <w:sz w:val="28"/>
          <w:szCs w:val="28"/>
        </w:rPr>
        <w:t>правоприменительной практики контрольно-надзорной деятельности в сфере образования по итогам 2019 года</w:t>
      </w:r>
      <w:r>
        <w:rPr>
          <w:rFonts w:ascii="Times New Roman" w:hAnsi="Times New Roman" w:cs="Times New Roman"/>
          <w:sz w:val="28"/>
          <w:szCs w:val="28"/>
        </w:rPr>
        <w:t>;</w:t>
      </w:r>
    </w:p>
    <w:p w:rsidR="0032462B" w:rsidRDefault="0032462B" w:rsidP="00DA0BE0">
      <w:pPr>
        <w:pStyle w:val="Default"/>
        <w:ind w:firstLine="708"/>
        <w:jc w:val="both"/>
        <w:rPr>
          <w:sz w:val="28"/>
          <w:szCs w:val="28"/>
        </w:rPr>
      </w:pPr>
      <w:r>
        <w:rPr>
          <w:sz w:val="28"/>
          <w:szCs w:val="28"/>
        </w:rPr>
        <w:t xml:space="preserve">информация о результатах проведенных проверок, сроках исполнения предписаний об устранении выявленных нарушений требований законодательства об образовании, об организациях, осуществляющих </w:t>
      </w:r>
      <w:r w:rsidR="00E2565D">
        <w:rPr>
          <w:sz w:val="28"/>
          <w:szCs w:val="28"/>
        </w:rPr>
        <w:t xml:space="preserve">образовательную деятельность, не исполнивших предписания об устранении выявленных нарушений законодательства об образовании; </w:t>
      </w:r>
    </w:p>
    <w:p w:rsidR="00C37E0D" w:rsidRPr="00C37E0D" w:rsidRDefault="00E2565D" w:rsidP="00C17662">
      <w:pPr>
        <w:pStyle w:val="Default"/>
        <w:ind w:firstLine="708"/>
        <w:jc w:val="both"/>
        <w:rPr>
          <w:sz w:val="28"/>
          <w:szCs w:val="28"/>
        </w:rPr>
      </w:pPr>
      <w:proofErr w:type="gramStart"/>
      <w:r>
        <w:rPr>
          <w:sz w:val="28"/>
          <w:szCs w:val="28"/>
        </w:rPr>
        <w:t xml:space="preserve">информационные и инструктивно-методические письма </w:t>
      </w:r>
      <w:r w:rsidRPr="00E120C1">
        <w:rPr>
          <w:sz w:val="28"/>
          <w:szCs w:val="28"/>
        </w:rPr>
        <w:t>(</w:t>
      </w:r>
      <w:r w:rsidR="00C37E0D" w:rsidRPr="00E120C1">
        <w:rPr>
          <w:sz w:val="28"/>
          <w:szCs w:val="28"/>
        </w:rPr>
        <w:t>о типичных</w:t>
      </w:r>
      <w:r w:rsidRPr="00E120C1">
        <w:rPr>
          <w:sz w:val="28"/>
          <w:szCs w:val="28"/>
        </w:rPr>
        <w:t xml:space="preserve"> нарушения</w:t>
      </w:r>
      <w:r w:rsidR="00C37E0D" w:rsidRPr="00E120C1">
        <w:rPr>
          <w:sz w:val="28"/>
          <w:szCs w:val="28"/>
        </w:rPr>
        <w:t>х</w:t>
      </w:r>
      <w:r w:rsidRPr="00E120C1">
        <w:rPr>
          <w:sz w:val="28"/>
          <w:szCs w:val="28"/>
        </w:rPr>
        <w:t xml:space="preserve"> обязательных требований законодательства Российской Федерации в сфере образования в деятельности образовательных организаций, реализующих программы дошкольного образования в 2020 году;</w:t>
      </w:r>
      <w:r w:rsidR="00C37E0D" w:rsidRPr="00E120C1">
        <w:rPr>
          <w:sz w:val="28"/>
          <w:szCs w:val="28"/>
        </w:rPr>
        <w:t xml:space="preserve"> о типичных</w:t>
      </w:r>
      <w:r w:rsidRPr="00E120C1">
        <w:rPr>
          <w:sz w:val="28"/>
          <w:szCs w:val="28"/>
        </w:rPr>
        <w:t xml:space="preserve"> нарушения</w:t>
      </w:r>
      <w:r w:rsidR="00C37E0D" w:rsidRPr="00E120C1">
        <w:rPr>
          <w:sz w:val="28"/>
          <w:szCs w:val="28"/>
        </w:rPr>
        <w:t>х</w:t>
      </w:r>
      <w:r w:rsidRPr="00E120C1">
        <w:rPr>
          <w:sz w:val="28"/>
          <w:szCs w:val="28"/>
        </w:rPr>
        <w:t xml:space="preserve"> обязательных требований законодательства Российской Федерации в сфере образования в деятельности образовательных орга</w:t>
      </w:r>
      <w:r w:rsidR="00C37E0D" w:rsidRPr="00E120C1">
        <w:rPr>
          <w:sz w:val="28"/>
          <w:szCs w:val="28"/>
        </w:rPr>
        <w:t xml:space="preserve">низаций, реализующих программы </w:t>
      </w:r>
      <w:r w:rsidRPr="00E120C1">
        <w:rPr>
          <w:sz w:val="28"/>
          <w:szCs w:val="28"/>
        </w:rPr>
        <w:t>начального общего, основного общего, среднего общего</w:t>
      </w:r>
      <w:r w:rsidR="00C37E0D" w:rsidRPr="00E120C1">
        <w:rPr>
          <w:sz w:val="28"/>
          <w:szCs w:val="28"/>
        </w:rPr>
        <w:t xml:space="preserve"> образования в период 2020 году;</w:t>
      </w:r>
      <w:proofErr w:type="gramEnd"/>
      <w:r w:rsidR="00C37E0D" w:rsidRPr="00E120C1">
        <w:rPr>
          <w:sz w:val="28"/>
          <w:szCs w:val="28"/>
        </w:rPr>
        <w:t xml:space="preserve"> и</w:t>
      </w:r>
      <w:r w:rsidR="00B50F6C" w:rsidRPr="00E120C1">
        <w:rPr>
          <w:sz w:val="28"/>
          <w:szCs w:val="28"/>
        </w:rPr>
        <w:t>нформация о соблюдении обязательных требований законодательства Российской Федерации в сфере образования образовательных организаций, реализующих образовательные программы дошкольного образования в 2020 году</w:t>
      </w:r>
      <w:r w:rsidR="00C37E0D" w:rsidRPr="00E120C1">
        <w:rPr>
          <w:sz w:val="28"/>
          <w:szCs w:val="28"/>
        </w:rPr>
        <w:t xml:space="preserve">; </w:t>
      </w:r>
      <w:r w:rsidR="00C37E0D" w:rsidRPr="00E120C1">
        <w:rPr>
          <w:sz w:val="28"/>
          <w:szCs w:val="28"/>
        </w:rPr>
        <w:lastRenderedPageBreak/>
        <w:t>м</w:t>
      </w:r>
      <w:r w:rsidR="00B50F6C" w:rsidRPr="00E120C1">
        <w:rPr>
          <w:rFonts w:eastAsia="Times New Roman"/>
          <w:sz w:val="28"/>
          <w:szCs w:val="28"/>
        </w:rPr>
        <w:t xml:space="preserve">етодические рекомендации для руководителей образовательных организаций по принятию </w:t>
      </w:r>
      <w:r w:rsidR="00C37E0D" w:rsidRPr="00E120C1">
        <w:rPr>
          <w:sz w:val="28"/>
          <w:szCs w:val="28"/>
        </w:rPr>
        <w:t xml:space="preserve">локальных нормативных актов; </w:t>
      </w:r>
      <w:r w:rsidR="00E120C1" w:rsidRPr="00E120C1">
        <w:rPr>
          <w:sz w:val="28"/>
          <w:szCs w:val="28"/>
        </w:rPr>
        <w:t xml:space="preserve">информация об организации и </w:t>
      </w:r>
      <w:r w:rsidR="00C37E0D" w:rsidRPr="00E120C1">
        <w:rPr>
          <w:sz w:val="28"/>
          <w:szCs w:val="28"/>
        </w:rPr>
        <w:t>п</w:t>
      </w:r>
      <w:r w:rsidR="00B50F6C" w:rsidRPr="00E120C1">
        <w:rPr>
          <w:rFonts w:eastAsia="Times New Roman"/>
          <w:sz w:val="28"/>
          <w:szCs w:val="28"/>
        </w:rPr>
        <w:t>роведение кружков</w:t>
      </w:r>
      <w:r w:rsidR="00E120C1" w:rsidRPr="00E120C1">
        <w:rPr>
          <w:sz w:val="28"/>
          <w:szCs w:val="28"/>
        </w:rPr>
        <w:t>ой деятельности</w:t>
      </w:r>
      <w:r w:rsidR="00B50F6C" w:rsidRPr="00E120C1">
        <w:rPr>
          <w:rFonts w:eastAsia="Times New Roman"/>
          <w:sz w:val="28"/>
          <w:szCs w:val="28"/>
        </w:rPr>
        <w:t xml:space="preserve"> в рамках до</w:t>
      </w:r>
      <w:r w:rsidR="00E120C1" w:rsidRPr="00E120C1">
        <w:rPr>
          <w:sz w:val="28"/>
          <w:szCs w:val="28"/>
        </w:rPr>
        <w:t>полнительного образования детей; и</w:t>
      </w:r>
      <w:r w:rsidR="00B50F6C" w:rsidRPr="00E120C1">
        <w:rPr>
          <w:sz w:val="28"/>
          <w:szCs w:val="28"/>
        </w:rPr>
        <w:t xml:space="preserve">нформация о проведенных комитетом образования в </w:t>
      </w:r>
      <w:r w:rsidR="00B50F6C" w:rsidRPr="00E120C1">
        <w:rPr>
          <w:sz w:val="28"/>
          <w:szCs w:val="28"/>
          <w:lang w:val="en-US"/>
        </w:rPr>
        <w:t>I</w:t>
      </w:r>
      <w:r w:rsidR="00B50F6C" w:rsidRPr="00E120C1">
        <w:rPr>
          <w:sz w:val="28"/>
          <w:szCs w:val="28"/>
        </w:rPr>
        <w:t xml:space="preserve"> полугодии 2020 года контрольно-надзорных мероприятиях в сфере образования, а также перечень наиболее часто встречающихся нарушений обязательных требований</w:t>
      </w:r>
      <w:r w:rsidR="00E120C1" w:rsidRPr="00E120C1">
        <w:rPr>
          <w:sz w:val="28"/>
          <w:szCs w:val="28"/>
        </w:rPr>
        <w:t>; к</w:t>
      </w:r>
      <w:r w:rsidR="00B50F6C" w:rsidRPr="00E120C1">
        <w:rPr>
          <w:sz w:val="28"/>
          <w:szCs w:val="28"/>
        </w:rPr>
        <w:t>ритерии отбора образовательных организаций для включения в ежегодный план проведения плановых проверок</w:t>
      </w:r>
      <w:r w:rsidR="00E120C1" w:rsidRPr="00E120C1">
        <w:rPr>
          <w:sz w:val="28"/>
          <w:szCs w:val="28"/>
        </w:rPr>
        <w:t>; о</w:t>
      </w:r>
      <w:r w:rsidR="00B50F6C" w:rsidRPr="00E120C1">
        <w:rPr>
          <w:sz w:val="28"/>
          <w:szCs w:val="28"/>
        </w:rPr>
        <w:t xml:space="preserve"> результатах федерального государственного</w:t>
      </w:r>
      <w:r w:rsidR="00904A9C" w:rsidRPr="00E120C1">
        <w:rPr>
          <w:sz w:val="28"/>
          <w:szCs w:val="28"/>
        </w:rPr>
        <w:t xml:space="preserve"> н</w:t>
      </w:r>
      <w:r w:rsidR="00E120C1" w:rsidRPr="00E120C1">
        <w:rPr>
          <w:sz w:val="28"/>
          <w:szCs w:val="28"/>
        </w:rPr>
        <w:t>адзора в сфере образования в от</w:t>
      </w:r>
      <w:r w:rsidR="00904A9C" w:rsidRPr="00E120C1">
        <w:rPr>
          <w:sz w:val="28"/>
          <w:szCs w:val="28"/>
        </w:rPr>
        <w:t>ношении органов местн</w:t>
      </w:r>
      <w:r w:rsidR="00E120C1" w:rsidRPr="00E120C1">
        <w:rPr>
          <w:sz w:val="28"/>
          <w:szCs w:val="28"/>
        </w:rPr>
        <w:t>ого самоуправления в 2020 году; о</w:t>
      </w:r>
      <w:r w:rsidR="00904A9C" w:rsidRPr="00E120C1">
        <w:rPr>
          <w:sz w:val="28"/>
          <w:szCs w:val="28"/>
        </w:rPr>
        <w:t>б организации</w:t>
      </w:r>
      <w:r w:rsidR="00C37E0D" w:rsidRPr="00E120C1">
        <w:rPr>
          <w:sz w:val="28"/>
          <w:szCs w:val="28"/>
        </w:rPr>
        <w:t xml:space="preserve"> и проведении</w:t>
      </w:r>
      <w:r w:rsidR="00904A9C" w:rsidRPr="00E120C1">
        <w:rPr>
          <w:sz w:val="28"/>
          <w:szCs w:val="28"/>
        </w:rPr>
        <w:t xml:space="preserve"> проверок в условиях распространения новой </w:t>
      </w:r>
      <w:proofErr w:type="spellStart"/>
      <w:r w:rsidR="00904A9C" w:rsidRPr="00E120C1">
        <w:rPr>
          <w:sz w:val="28"/>
          <w:szCs w:val="28"/>
        </w:rPr>
        <w:t>корноновирусной</w:t>
      </w:r>
      <w:proofErr w:type="spellEnd"/>
      <w:r w:rsidR="00904A9C" w:rsidRPr="00E120C1">
        <w:rPr>
          <w:sz w:val="28"/>
          <w:szCs w:val="28"/>
        </w:rPr>
        <w:t xml:space="preserve"> инфекции (</w:t>
      </w:r>
      <w:r w:rsidR="002A179B" w:rsidRPr="00E120C1">
        <w:rPr>
          <w:sz w:val="28"/>
          <w:szCs w:val="28"/>
          <w:lang w:val="en-US"/>
        </w:rPr>
        <w:t>COVID</w:t>
      </w:r>
      <w:r w:rsidR="002A179B" w:rsidRPr="00E120C1">
        <w:rPr>
          <w:sz w:val="28"/>
          <w:szCs w:val="28"/>
        </w:rPr>
        <w:t xml:space="preserve"> 19) в отношении организаций, осуществляющих образовательную деятельность</w:t>
      </w:r>
      <w:r w:rsidR="00E120C1" w:rsidRPr="00E120C1">
        <w:rPr>
          <w:sz w:val="28"/>
          <w:szCs w:val="28"/>
        </w:rPr>
        <w:t>; п</w:t>
      </w:r>
      <w:r w:rsidR="00C37E0D" w:rsidRPr="00E120C1">
        <w:rPr>
          <w:sz w:val="28"/>
          <w:szCs w:val="28"/>
        </w:rPr>
        <w:t xml:space="preserve">роведение проверок в условиях распространения новой </w:t>
      </w:r>
      <w:proofErr w:type="spellStart"/>
      <w:r w:rsidR="00C37E0D" w:rsidRPr="00E120C1">
        <w:rPr>
          <w:sz w:val="28"/>
          <w:szCs w:val="28"/>
        </w:rPr>
        <w:t>корноновирусной</w:t>
      </w:r>
      <w:proofErr w:type="spellEnd"/>
      <w:r w:rsidR="00C37E0D" w:rsidRPr="00E120C1">
        <w:rPr>
          <w:sz w:val="28"/>
          <w:szCs w:val="28"/>
        </w:rPr>
        <w:t xml:space="preserve"> инфекции (</w:t>
      </w:r>
      <w:r w:rsidR="00C37E0D" w:rsidRPr="00E120C1">
        <w:rPr>
          <w:sz w:val="28"/>
          <w:szCs w:val="28"/>
          <w:lang w:val="en-US"/>
        </w:rPr>
        <w:t>COVID</w:t>
      </w:r>
      <w:r w:rsidR="00C37E0D" w:rsidRPr="00E120C1">
        <w:rPr>
          <w:sz w:val="28"/>
          <w:szCs w:val="28"/>
        </w:rPr>
        <w:t xml:space="preserve"> 19)  по вопросам профессионального обучения водителей транспортных средств различных категорий</w:t>
      </w:r>
      <w:r w:rsidR="00E120C1" w:rsidRPr="00E120C1">
        <w:rPr>
          <w:sz w:val="28"/>
          <w:szCs w:val="28"/>
        </w:rPr>
        <w:t>; о внесении изменений в Правила формирования и введения федеральной информационной системы ФИС ФРДО</w:t>
      </w:r>
      <w:r w:rsidR="00E120C1">
        <w:rPr>
          <w:szCs w:val="28"/>
        </w:rPr>
        <w:t>).</w:t>
      </w:r>
    </w:p>
    <w:p w:rsidR="00C37E0D" w:rsidRDefault="00E120C1" w:rsidP="00D835BF">
      <w:pPr>
        <w:pStyle w:val="Default"/>
        <w:jc w:val="both"/>
        <w:rPr>
          <w:sz w:val="28"/>
          <w:szCs w:val="28"/>
        </w:rPr>
      </w:pPr>
      <w:r>
        <w:rPr>
          <w:sz w:val="28"/>
          <w:szCs w:val="28"/>
        </w:rPr>
        <w:tab/>
      </w:r>
      <w:r w:rsidR="00C331F5" w:rsidRPr="00D835BF">
        <w:rPr>
          <w:sz w:val="28"/>
          <w:szCs w:val="28"/>
        </w:rPr>
        <w:t xml:space="preserve">Кроме того, на официальном сайте комитета образования </w:t>
      </w:r>
      <w:r w:rsidR="00D835BF" w:rsidRPr="00D835BF">
        <w:rPr>
          <w:sz w:val="28"/>
          <w:szCs w:val="28"/>
        </w:rPr>
        <w:t>регулярно</w:t>
      </w:r>
      <w:r w:rsidR="00C331F5" w:rsidRPr="00D835BF">
        <w:rPr>
          <w:sz w:val="28"/>
          <w:szCs w:val="28"/>
        </w:rPr>
        <w:t xml:space="preserve"> размещалась информация по результатам </w:t>
      </w:r>
      <w:r w:rsidR="00D835BF" w:rsidRPr="00D835BF">
        <w:rPr>
          <w:sz w:val="28"/>
          <w:szCs w:val="28"/>
        </w:rPr>
        <w:t xml:space="preserve">государственного контроля (надзора) в сфере образования, лицензионного </w:t>
      </w:r>
      <w:proofErr w:type="gramStart"/>
      <w:r w:rsidR="00D835BF" w:rsidRPr="00D835BF">
        <w:rPr>
          <w:sz w:val="28"/>
          <w:szCs w:val="28"/>
        </w:rPr>
        <w:t>контроля за</w:t>
      </w:r>
      <w:proofErr w:type="gramEnd"/>
      <w:r w:rsidR="00D835BF" w:rsidRPr="00D835BF">
        <w:rPr>
          <w:sz w:val="28"/>
          <w:szCs w:val="28"/>
        </w:rPr>
        <w:t xml:space="preserve"> образовательной деятельностью (15 информаций за год).</w:t>
      </w:r>
    </w:p>
    <w:p w:rsidR="00D835BF" w:rsidRDefault="00D835BF" w:rsidP="00E01369">
      <w:pPr>
        <w:pStyle w:val="Default"/>
        <w:ind w:firstLine="709"/>
        <w:jc w:val="both"/>
        <w:rPr>
          <w:sz w:val="28"/>
          <w:szCs w:val="28"/>
        </w:rPr>
      </w:pPr>
      <w:r>
        <w:rPr>
          <w:sz w:val="28"/>
          <w:szCs w:val="28"/>
        </w:rPr>
        <w:t>По вопросам государственной регламентации образовател</w:t>
      </w:r>
      <w:r w:rsidR="00E01369">
        <w:rPr>
          <w:sz w:val="28"/>
          <w:szCs w:val="28"/>
        </w:rPr>
        <w:t xml:space="preserve">ьной деятельности, в том числе </w:t>
      </w:r>
      <w:r>
        <w:rPr>
          <w:sz w:val="28"/>
          <w:szCs w:val="28"/>
        </w:rPr>
        <w:t>федерального государственного надзора в сфере образования,</w:t>
      </w:r>
      <w:r w:rsidR="00E01369">
        <w:rPr>
          <w:sz w:val="28"/>
          <w:szCs w:val="28"/>
        </w:rPr>
        <w:t xml:space="preserve"> </w:t>
      </w:r>
      <w:r>
        <w:rPr>
          <w:sz w:val="28"/>
          <w:szCs w:val="28"/>
        </w:rPr>
        <w:t xml:space="preserve">федерального государственного контроля качества образования, </w:t>
      </w:r>
    </w:p>
    <w:p w:rsidR="00E01369" w:rsidRDefault="00D835BF" w:rsidP="00C17662">
      <w:pPr>
        <w:pStyle w:val="Default"/>
        <w:jc w:val="both"/>
        <w:rPr>
          <w:sz w:val="28"/>
          <w:szCs w:val="28"/>
        </w:rPr>
      </w:pPr>
      <w:r>
        <w:rPr>
          <w:sz w:val="28"/>
          <w:szCs w:val="28"/>
        </w:rPr>
        <w:t xml:space="preserve">лицензионного </w:t>
      </w:r>
      <w:proofErr w:type="gramStart"/>
      <w:r>
        <w:rPr>
          <w:sz w:val="28"/>
          <w:szCs w:val="28"/>
        </w:rPr>
        <w:t>контроля за</w:t>
      </w:r>
      <w:proofErr w:type="gramEnd"/>
      <w:r>
        <w:rPr>
          <w:sz w:val="28"/>
          <w:szCs w:val="28"/>
        </w:rPr>
        <w:t xml:space="preserve"> образовательной деятельностью</w:t>
      </w:r>
      <w:r w:rsidR="00E01369">
        <w:rPr>
          <w:sz w:val="28"/>
          <w:szCs w:val="28"/>
        </w:rPr>
        <w:t xml:space="preserve"> должностными лицами комитета образования проведены </w:t>
      </w:r>
      <w:proofErr w:type="spellStart"/>
      <w:r w:rsidR="00E01369" w:rsidRPr="00D835BF">
        <w:rPr>
          <w:sz w:val="28"/>
          <w:szCs w:val="28"/>
        </w:rPr>
        <w:t>вебинары</w:t>
      </w:r>
      <w:proofErr w:type="spellEnd"/>
      <w:r w:rsidR="00E01369" w:rsidRPr="00D835BF">
        <w:rPr>
          <w:sz w:val="28"/>
          <w:szCs w:val="28"/>
        </w:rPr>
        <w:t xml:space="preserve"> и </w:t>
      </w:r>
      <w:r w:rsidR="00E01369" w:rsidRPr="00D835BF">
        <w:rPr>
          <w:bCs/>
          <w:sz w:val="28"/>
          <w:szCs w:val="28"/>
        </w:rPr>
        <w:t>совещания с руководителями органов местного самоуправления, с руководителями учреждений, подведомственных комитету образованию по вопросам:</w:t>
      </w:r>
      <w:r w:rsidR="00E01369" w:rsidRPr="00D835BF">
        <w:rPr>
          <w:sz w:val="28"/>
          <w:szCs w:val="28"/>
        </w:rPr>
        <w:t xml:space="preserve"> </w:t>
      </w:r>
      <w:proofErr w:type="gramStart"/>
      <w:r w:rsidR="00E01369" w:rsidRPr="00D835BF">
        <w:rPr>
          <w:sz w:val="28"/>
          <w:szCs w:val="28"/>
        </w:rPr>
        <w:t>«О соблюдении обязательных требований законодательства Российской Федерации в сфере образования учреждениями, реализующими общеобразовательные программы дошкольного образования»; «Осуществление федерального государственного контроля качества образования»;</w:t>
      </w:r>
      <w:r w:rsidR="00E01369" w:rsidRPr="00D835BF">
        <w:rPr>
          <w:rFonts w:eastAsia="Times New Roman"/>
          <w:sz w:val="28"/>
          <w:szCs w:val="28"/>
        </w:rPr>
        <w:t xml:space="preserve"> «Об организации и обеспечении объективности проведения процедур оценки качества образования в 2020 году»; «</w:t>
      </w:r>
      <w:r w:rsidR="00E01369" w:rsidRPr="00D835BF">
        <w:rPr>
          <w:rFonts w:eastAsia="Times New Roman"/>
          <w:kern w:val="36"/>
          <w:sz w:val="28"/>
          <w:szCs w:val="28"/>
        </w:rPr>
        <w:t>О проведении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Еврейской автономной области в 2020 году»;</w:t>
      </w:r>
      <w:proofErr w:type="gramEnd"/>
      <w:r w:rsidR="00E01369" w:rsidRPr="00D835BF">
        <w:rPr>
          <w:sz w:val="28"/>
          <w:szCs w:val="28"/>
        </w:rPr>
        <w:t xml:space="preserve"> </w:t>
      </w:r>
      <w:r w:rsidR="00E01369">
        <w:rPr>
          <w:sz w:val="28"/>
          <w:szCs w:val="28"/>
        </w:rPr>
        <w:t xml:space="preserve">                        </w:t>
      </w:r>
      <w:r w:rsidR="00C17662">
        <w:rPr>
          <w:sz w:val="28"/>
          <w:szCs w:val="28"/>
        </w:rPr>
        <w:t>в</w:t>
      </w:r>
      <w:r w:rsidR="00C17662" w:rsidRPr="00BE1338">
        <w:rPr>
          <w:sz w:val="28"/>
          <w:szCs w:val="28"/>
        </w:rPr>
        <w:t xml:space="preserve"> рамках областной конференции педагогических работников </w:t>
      </w:r>
      <w:r w:rsidR="00E01369" w:rsidRPr="00D835BF">
        <w:rPr>
          <w:sz w:val="28"/>
          <w:szCs w:val="28"/>
        </w:rPr>
        <w:t xml:space="preserve">«Контроль и надзор в сфере образования: результаты и перспективы»; приняли участие в заседании с директорами школ городского округа по вопросам </w:t>
      </w:r>
      <w:r w:rsidR="00E01369" w:rsidRPr="00D835BF">
        <w:rPr>
          <w:rFonts w:eastAsia="Times New Roman"/>
          <w:sz w:val="28"/>
          <w:szCs w:val="28"/>
        </w:rPr>
        <w:t>наиболее часто встречающихся нарушений</w:t>
      </w:r>
      <w:r w:rsidR="00E01369" w:rsidRPr="00D835BF">
        <w:rPr>
          <w:sz w:val="28"/>
          <w:szCs w:val="28"/>
        </w:rPr>
        <w:t xml:space="preserve"> обязательных требований законодательства Российской Федерации в сфере образования.</w:t>
      </w:r>
    </w:p>
    <w:p w:rsidR="007D4F0C" w:rsidRPr="007D4F0C" w:rsidRDefault="007D4F0C" w:rsidP="007D4F0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Проведено 48 индивидуальных консультаций</w:t>
      </w:r>
      <w:r w:rsidRPr="00BE1338">
        <w:rPr>
          <w:rFonts w:ascii="Times New Roman" w:hAnsi="Times New Roman"/>
          <w:sz w:val="28"/>
          <w:szCs w:val="28"/>
        </w:rPr>
        <w:t xml:space="preserve"> по различным вопросам соблюдения законодательства в сфере образования; о требованиях к </w:t>
      </w:r>
      <w:r w:rsidRPr="00BE1338">
        <w:rPr>
          <w:rFonts w:ascii="Times New Roman" w:hAnsi="Times New Roman"/>
          <w:sz w:val="28"/>
          <w:szCs w:val="28"/>
        </w:rPr>
        <w:lastRenderedPageBreak/>
        <w:t>наличию, содержанию, разработке и принятию локальных актов; об электронных образовательных и информационных ресурсах; о переводе воспитанников дошкольных образовательных организаций; о выдаче аттестатов; об обеспечении учебниками и учебными пособиями</w:t>
      </w:r>
      <w:r>
        <w:rPr>
          <w:rFonts w:ascii="Times New Roman" w:hAnsi="Times New Roman"/>
          <w:sz w:val="28"/>
          <w:szCs w:val="28"/>
        </w:rPr>
        <w:t>, об организации дистанционного обучения</w:t>
      </w:r>
      <w:r w:rsidRPr="00BE1338">
        <w:rPr>
          <w:rFonts w:ascii="Times New Roman" w:hAnsi="Times New Roman"/>
          <w:sz w:val="28"/>
          <w:szCs w:val="28"/>
        </w:rPr>
        <w:t xml:space="preserve"> и др.</w:t>
      </w:r>
    </w:p>
    <w:p w:rsidR="00E01369" w:rsidRDefault="00E01369" w:rsidP="00F977C2">
      <w:pPr>
        <w:spacing w:after="0" w:line="240" w:lineRule="auto"/>
        <w:jc w:val="both"/>
        <w:rPr>
          <w:rFonts w:ascii="Times New Roman" w:hAnsi="Times New Roman"/>
          <w:sz w:val="28"/>
          <w:szCs w:val="28"/>
        </w:rPr>
      </w:pPr>
      <w:r>
        <w:rPr>
          <w:rFonts w:ascii="Times New Roman" w:hAnsi="Times New Roman"/>
        </w:rPr>
        <w:tab/>
      </w:r>
      <w:r w:rsidRPr="00E01369">
        <w:rPr>
          <w:rFonts w:ascii="Times New Roman" w:hAnsi="Times New Roman"/>
          <w:sz w:val="28"/>
          <w:szCs w:val="28"/>
        </w:rPr>
        <w:t>В 2020 году с руководителями муниципальных образовательных организаций, специалистами органов местного самоуправления, осуществляющих управление в сфере образования проведено публичное обсуждение результатов контрольно-надзорной деятельности и мер, необходимых для устранения нарушений требований законодательства Российской Федерации в сфере образования (приняли участие около 60 руководителей образовательных организаций).</w:t>
      </w:r>
    </w:p>
    <w:p w:rsidR="00E01369" w:rsidRPr="00E01369" w:rsidRDefault="00E01369" w:rsidP="00F977C2">
      <w:pPr>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ходе публичных обсуждений рассматривались результаты проведенных в отношении подконтрольных субъектов проверок, в том числе в отношении организаций, осуществляющих образовательную деятельность по программа дошкольного, начального общего, основного общего, </w:t>
      </w:r>
      <w:r w:rsidR="00F977C2">
        <w:rPr>
          <w:rFonts w:ascii="Times New Roman" w:hAnsi="Times New Roman"/>
          <w:sz w:val="28"/>
          <w:szCs w:val="28"/>
        </w:rPr>
        <w:t>среднего</w:t>
      </w:r>
      <w:r>
        <w:rPr>
          <w:rFonts w:ascii="Times New Roman" w:hAnsi="Times New Roman"/>
          <w:sz w:val="28"/>
          <w:szCs w:val="28"/>
        </w:rPr>
        <w:t xml:space="preserve"> общего образования, типичные и новые нарушения </w:t>
      </w:r>
      <w:proofErr w:type="spellStart"/>
      <w:r>
        <w:rPr>
          <w:rFonts w:ascii="Times New Roman" w:hAnsi="Times New Roman"/>
          <w:sz w:val="28"/>
          <w:szCs w:val="28"/>
        </w:rPr>
        <w:t>подкотрольными</w:t>
      </w:r>
      <w:proofErr w:type="spellEnd"/>
      <w:r>
        <w:rPr>
          <w:rFonts w:ascii="Times New Roman" w:hAnsi="Times New Roman"/>
          <w:sz w:val="28"/>
          <w:szCs w:val="28"/>
        </w:rPr>
        <w:t xml:space="preserve"> субъектами обязательных требований, виды </w:t>
      </w:r>
      <w:r w:rsidR="00F977C2">
        <w:rPr>
          <w:rFonts w:ascii="Times New Roman" w:hAnsi="Times New Roman"/>
          <w:sz w:val="28"/>
          <w:szCs w:val="28"/>
        </w:rPr>
        <w:t>наложенных</w:t>
      </w:r>
      <w:r>
        <w:rPr>
          <w:rFonts w:ascii="Times New Roman" w:hAnsi="Times New Roman"/>
          <w:sz w:val="28"/>
          <w:szCs w:val="28"/>
        </w:rPr>
        <w:t xml:space="preserve"> по результатам проверок </w:t>
      </w:r>
      <w:r w:rsidR="00F977C2">
        <w:rPr>
          <w:rFonts w:ascii="Times New Roman" w:hAnsi="Times New Roman"/>
          <w:sz w:val="28"/>
          <w:szCs w:val="28"/>
        </w:rPr>
        <w:t>мер административной ответственности, результаты рассмотрения судами протоколов об административном правонарушениях, меры, необходимые для устранения и недопущения</w:t>
      </w:r>
      <w:proofErr w:type="gramEnd"/>
      <w:r w:rsidR="00F977C2">
        <w:rPr>
          <w:rFonts w:ascii="Times New Roman" w:hAnsi="Times New Roman"/>
          <w:sz w:val="28"/>
          <w:szCs w:val="28"/>
        </w:rPr>
        <w:t xml:space="preserve"> нарушения обязательных требований, а также вопросы, касающегося изменений внесенных в нормативно - правовые документы в 2020 году.</w:t>
      </w:r>
    </w:p>
    <w:p w:rsidR="00F977C2" w:rsidRPr="001977CB" w:rsidRDefault="00F977C2" w:rsidP="00F977C2">
      <w:pPr>
        <w:spacing w:after="0" w:line="240" w:lineRule="auto"/>
        <w:ind w:firstLine="567"/>
        <w:jc w:val="both"/>
        <w:rPr>
          <w:rFonts w:ascii="Times New Roman" w:hAnsi="Times New Roman" w:cs="Times New Roman"/>
          <w:sz w:val="28"/>
          <w:szCs w:val="28"/>
        </w:rPr>
      </w:pPr>
      <w:r w:rsidRPr="001977CB">
        <w:rPr>
          <w:rFonts w:ascii="Times New Roman" w:hAnsi="Times New Roman" w:cs="Times New Roman"/>
          <w:sz w:val="28"/>
          <w:szCs w:val="28"/>
        </w:rPr>
        <w:t xml:space="preserve">С учётом Программы профилактики комитетом образования </w:t>
      </w:r>
      <w:proofErr w:type="gramStart"/>
      <w:r w:rsidRPr="001977CB">
        <w:rPr>
          <w:rFonts w:ascii="Times New Roman" w:hAnsi="Times New Roman" w:cs="Times New Roman"/>
          <w:sz w:val="28"/>
          <w:szCs w:val="28"/>
        </w:rPr>
        <w:t>приняты упреждающие меры и проведены</w:t>
      </w:r>
      <w:proofErr w:type="gramEnd"/>
      <w:r w:rsidRPr="001977CB">
        <w:rPr>
          <w:rFonts w:ascii="Times New Roman" w:hAnsi="Times New Roman" w:cs="Times New Roman"/>
          <w:sz w:val="28"/>
          <w:szCs w:val="28"/>
        </w:rPr>
        <w:t xml:space="preserve"> профилактические мероприятия по предупреждению нарушений установленного порядка ГИА. Профилактическими мероприятиями в подготовительный период</w:t>
      </w:r>
      <w:r>
        <w:rPr>
          <w:rFonts w:ascii="Times New Roman" w:hAnsi="Times New Roman" w:cs="Times New Roman"/>
          <w:sz w:val="28"/>
          <w:szCs w:val="28"/>
        </w:rPr>
        <w:t xml:space="preserve"> к экзаменационной кампании 2020</w:t>
      </w:r>
      <w:r w:rsidRPr="001977CB">
        <w:rPr>
          <w:rFonts w:ascii="Times New Roman" w:hAnsi="Times New Roman" w:cs="Times New Roman"/>
          <w:sz w:val="28"/>
          <w:szCs w:val="28"/>
        </w:rPr>
        <w:t xml:space="preserve"> года охвачены все муниципалитеты (100%).</w:t>
      </w:r>
    </w:p>
    <w:p w:rsidR="00F977C2" w:rsidRPr="004A7976" w:rsidRDefault="00F977C2" w:rsidP="00F977C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2020</w:t>
      </w:r>
      <w:r w:rsidRPr="001977CB">
        <w:rPr>
          <w:rFonts w:ascii="Times New Roman" w:hAnsi="Times New Roman" w:cs="Times New Roman"/>
          <w:sz w:val="28"/>
          <w:szCs w:val="28"/>
        </w:rPr>
        <w:t xml:space="preserve"> году</w:t>
      </w:r>
      <w:r w:rsidRPr="001977CB">
        <w:rPr>
          <w:rStyle w:val="blk"/>
          <w:rFonts w:ascii="Times New Roman" w:hAnsi="Times New Roman" w:cs="Times New Roman"/>
          <w:sz w:val="28"/>
          <w:szCs w:val="28"/>
        </w:rPr>
        <w:t xml:space="preserve"> комитетом образования </w:t>
      </w:r>
      <w:proofErr w:type="gramStart"/>
      <w:r w:rsidRPr="001977CB">
        <w:rPr>
          <w:rStyle w:val="blk"/>
          <w:rFonts w:ascii="Times New Roman" w:hAnsi="Times New Roman" w:cs="Times New Roman"/>
          <w:sz w:val="28"/>
          <w:szCs w:val="28"/>
        </w:rPr>
        <w:t>н</w:t>
      </w:r>
      <w:r w:rsidRPr="001977CB">
        <w:rPr>
          <w:rFonts w:ascii="Times New Roman" w:hAnsi="Times New Roman" w:cs="Times New Roman"/>
          <w:sz w:val="28"/>
          <w:szCs w:val="28"/>
        </w:rPr>
        <w:t>аправлено</w:t>
      </w:r>
      <w:r>
        <w:rPr>
          <w:rFonts w:ascii="Times New Roman" w:hAnsi="Times New Roman" w:cs="Times New Roman"/>
          <w:sz w:val="28"/>
          <w:szCs w:val="28"/>
        </w:rPr>
        <w:t xml:space="preserve"> в образовательные организации 4 предостережения</w:t>
      </w:r>
      <w:r w:rsidRPr="001977CB">
        <w:rPr>
          <w:rFonts w:ascii="Times New Roman" w:hAnsi="Times New Roman" w:cs="Times New Roman"/>
          <w:sz w:val="28"/>
          <w:szCs w:val="28"/>
        </w:rPr>
        <w:t xml:space="preserve"> о недопустимости нарушений обязательных требований в сфере образования и даны</w:t>
      </w:r>
      <w:proofErr w:type="gramEnd"/>
      <w:r w:rsidRPr="001977CB">
        <w:rPr>
          <w:rFonts w:ascii="Times New Roman" w:hAnsi="Times New Roman" w:cs="Times New Roman"/>
          <w:sz w:val="28"/>
          <w:szCs w:val="28"/>
        </w:rPr>
        <w:t xml:space="preserve"> предложения о принятии мер по </w:t>
      </w:r>
      <w:r w:rsidRPr="004A7976">
        <w:rPr>
          <w:rFonts w:ascii="Times New Roman" w:hAnsi="Times New Roman" w:cs="Times New Roman"/>
          <w:sz w:val="28"/>
          <w:szCs w:val="28"/>
        </w:rPr>
        <w:t>обеспечению соблюдения обязательных требований.</w:t>
      </w:r>
    </w:p>
    <w:p w:rsidR="00DB6FE8" w:rsidRPr="004A7976" w:rsidRDefault="00DB6FE8" w:rsidP="00DB6FE8">
      <w:pPr>
        <w:suppressAutoHyphens/>
        <w:spacing w:after="0" w:line="240" w:lineRule="auto"/>
        <w:ind w:firstLine="709"/>
        <w:jc w:val="both"/>
        <w:rPr>
          <w:rFonts w:ascii="Times New Roman" w:hAnsi="Times New Roman"/>
          <w:spacing w:val="-6"/>
          <w:sz w:val="28"/>
          <w:szCs w:val="28"/>
        </w:rPr>
      </w:pPr>
      <w:r w:rsidRPr="004A7976">
        <w:rPr>
          <w:rFonts w:ascii="Times New Roman" w:hAnsi="Times New Roman"/>
          <w:spacing w:val="-6"/>
          <w:sz w:val="28"/>
          <w:szCs w:val="28"/>
        </w:rPr>
        <w:t>Количество обращений граждан, поступивших на рассмотрение в отдел контроля комитета образования в 2020 году, содержащих сведения о нарушениях обязательных требований, составило 4 обращения, из них 1 обращение связано с разъяснением Порядка приема в образовательные организации в 2020 году. По результатам рассмотрения обращений направлены отчеты заявителям.</w:t>
      </w:r>
    </w:p>
    <w:p w:rsidR="00DB6FE8" w:rsidRPr="004A7976" w:rsidRDefault="00DB6FE8" w:rsidP="004A7976">
      <w:pPr>
        <w:suppressAutoHyphens/>
        <w:spacing w:after="0" w:line="240" w:lineRule="auto"/>
        <w:ind w:firstLine="709"/>
        <w:jc w:val="both"/>
        <w:rPr>
          <w:rFonts w:ascii="Times New Roman" w:hAnsi="Times New Roman"/>
          <w:spacing w:val="-6"/>
          <w:sz w:val="28"/>
          <w:szCs w:val="28"/>
        </w:rPr>
      </w:pPr>
      <w:r w:rsidRPr="004A7976">
        <w:rPr>
          <w:rFonts w:ascii="Times New Roman" w:hAnsi="Times New Roman"/>
          <w:spacing w:val="-6"/>
          <w:sz w:val="28"/>
          <w:szCs w:val="28"/>
        </w:rPr>
        <w:t>Все обращения граждан рассмотрены в соответствии с Федеральным законом от 02.05.2006 № 59-ФЗ «О порядке рассмотрения обращений граждан Российской Федерации».</w:t>
      </w:r>
    </w:p>
    <w:p w:rsidR="00D835BF" w:rsidRDefault="00F977C2" w:rsidP="00D835BF">
      <w:pPr>
        <w:pStyle w:val="Default"/>
        <w:jc w:val="both"/>
        <w:rPr>
          <w:sz w:val="28"/>
          <w:szCs w:val="28"/>
        </w:rPr>
      </w:pPr>
      <w:r>
        <w:rPr>
          <w:sz w:val="28"/>
          <w:szCs w:val="28"/>
        </w:rPr>
        <w:tab/>
        <w:t>В целях обеспечения открытости, прозрачности проводимых контрольно-надзорных мероприятий</w:t>
      </w:r>
      <w:r w:rsidR="00961B84">
        <w:rPr>
          <w:sz w:val="28"/>
          <w:szCs w:val="28"/>
        </w:rPr>
        <w:t>,</w:t>
      </w:r>
      <w:r>
        <w:rPr>
          <w:sz w:val="28"/>
          <w:szCs w:val="28"/>
        </w:rPr>
        <w:t xml:space="preserve"> комитетом образования </w:t>
      </w:r>
      <w:r w:rsidR="00961B84">
        <w:rPr>
          <w:sz w:val="28"/>
          <w:szCs w:val="28"/>
        </w:rPr>
        <w:t>при проведении 9 (82%) плановых проверок (из 11 проверок) привлекалось 2 аттестованных эксперта.</w:t>
      </w:r>
    </w:p>
    <w:p w:rsidR="004D3246" w:rsidRPr="004D3246" w:rsidRDefault="00961B84" w:rsidP="004D3246">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D3246">
        <w:rPr>
          <w:rFonts w:ascii="Times New Roman" w:hAnsi="Times New Roman" w:cs="Times New Roman"/>
          <w:sz w:val="28"/>
          <w:szCs w:val="28"/>
        </w:rPr>
        <w:lastRenderedPageBreak/>
        <w:t>В целях формирования экспертного сообщества в соответствии с Правилами аттестации экспертов, привлекаемых органами, уполномоченными на осуществление государственного контроля</w:t>
      </w:r>
      <w:r w:rsidR="004D3246" w:rsidRPr="004D3246">
        <w:rPr>
          <w:rFonts w:ascii="Times New Roman" w:hAnsi="Times New Roman" w:cs="Times New Roman"/>
          <w:sz w:val="28"/>
          <w:szCs w:val="28"/>
        </w:rPr>
        <w:t xml:space="preserve"> </w:t>
      </w:r>
      <w:r w:rsidRPr="004D3246">
        <w:rPr>
          <w:rFonts w:ascii="Times New Roman" w:hAnsi="Times New Roman" w:cs="Times New Roman"/>
          <w:sz w:val="28"/>
          <w:szCs w:val="28"/>
        </w:rPr>
        <w:t xml:space="preserve">(надзора), муниципального контроля, к проведению мероприятий по контролю, утвержденными Постановлением Правительства </w:t>
      </w:r>
      <w:r w:rsidR="004D3246" w:rsidRPr="004D3246">
        <w:rPr>
          <w:rFonts w:ascii="Times New Roman" w:hAnsi="Times New Roman" w:cs="Times New Roman"/>
          <w:sz w:val="28"/>
          <w:szCs w:val="28"/>
        </w:rPr>
        <w:t xml:space="preserve">Российской Федерации от 10.07.2014 № </w:t>
      </w:r>
      <w:r w:rsidRPr="004D3246">
        <w:rPr>
          <w:rFonts w:ascii="Times New Roman" w:hAnsi="Times New Roman" w:cs="Times New Roman"/>
          <w:sz w:val="28"/>
          <w:szCs w:val="28"/>
        </w:rPr>
        <w:t xml:space="preserve">636, в </w:t>
      </w:r>
      <w:r w:rsidR="004D3246" w:rsidRPr="004D3246">
        <w:rPr>
          <w:rFonts w:ascii="Times New Roman" w:hAnsi="Times New Roman" w:cs="Times New Roman"/>
          <w:bCs/>
          <w:sz w:val="28"/>
          <w:szCs w:val="28"/>
          <w:lang w:val="en-US"/>
        </w:rPr>
        <w:t>I</w:t>
      </w:r>
      <w:r w:rsidR="004D3246" w:rsidRPr="004D3246">
        <w:rPr>
          <w:rFonts w:ascii="Times New Roman" w:hAnsi="Times New Roman" w:cs="Times New Roman"/>
          <w:bCs/>
          <w:sz w:val="28"/>
          <w:szCs w:val="28"/>
        </w:rPr>
        <w:t xml:space="preserve"> квартале </w:t>
      </w:r>
      <w:r w:rsidR="004D3246" w:rsidRPr="004D3246">
        <w:rPr>
          <w:rFonts w:ascii="Times New Roman" w:hAnsi="Times New Roman" w:cs="Times New Roman"/>
          <w:sz w:val="28"/>
          <w:szCs w:val="28"/>
        </w:rPr>
        <w:t>2020 года</w:t>
      </w:r>
      <w:r w:rsidRPr="004D3246">
        <w:rPr>
          <w:rFonts w:ascii="Times New Roman" w:hAnsi="Times New Roman" w:cs="Times New Roman"/>
          <w:sz w:val="28"/>
          <w:szCs w:val="28"/>
        </w:rPr>
        <w:t xml:space="preserve"> комитетом образования в качестве эксперта, привлекаемого к проведению мероприятий по государственному контролю (надзору) в сфере образования, лицензионному контролю за образовательной деятельностью</w:t>
      </w:r>
      <w:proofErr w:type="gramEnd"/>
      <w:r w:rsidRPr="004D3246">
        <w:rPr>
          <w:rFonts w:ascii="Times New Roman" w:hAnsi="Times New Roman" w:cs="Times New Roman"/>
          <w:sz w:val="28"/>
          <w:szCs w:val="28"/>
        </w:rPr>
        <w:t xml:space="preserve"> </w:t>
      </w:r>
      <w:r w:rsidR="004D3246" w:rsidRPr="004D3246">
        <w:rPr>
          <w:rFonts w:ascii="Times New Roman" w:hAnsi="Times New Roman" w:cs="Times New Roman"/>
          <w:sz w:val="28"/>
          <w:szCs w:val="28"/>
        </w:rPr>
        <w:t xml:space="preserve">проведена аттестация гражданина, претендующего на получение аттестации в качестве эксперта, привлекаемого к проведению мероприятий по контролю (надзору) в сфере образования. </w:t>
      </w:r>
    </w:p>
    <w:p w:rsidR="00D835BF" w:rsidRPr="004D3246" w:rsidRDefault="004D3246" w:rsidP="004D3246">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D3246">
        <w:rPr>
          <w:rFonts w:ascii="Times New Roman" w:hAnsi="Times New Roman" w:cs="Times New Roman"/>
          <w:sz w:val="28"/>
          <w:szCs w:val="28"/>
        </w:rPr>
        <w:t>Количество аттестованных экспертов составляет 21 человек.</w:t>
      </w:r>
    </w:p>
    <w:p w:rsidR="00F50F92" w:rsidRPr="00F50F92" w:rsidRDefault="00F50F92" w:rsidP="00F50F9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50F92">
        <w:rPr>
          <w:rFonts w:ascii="Times New Roman" w:hAnsi="Times New Roman" w:cs="Times New Roman"/>
          <w:sz w:val="28"/>
          <w:szCs w:val="28"/>
        </w:rPr>
        <w:t>В 2020 году проведено 2 мониторинга сайтов образовательных организаций среднего профессионального образования</w:t>
      </w:r>
      <w:r>
        <w:rPr>
          <w:rFonts w:ascii="Times New Roman" w:hAnsi="Times New Roman" w:cs="Times New Roman"/>
          <w:sz w:val="28"/>
          <w:szCs w:val="28"/>
        </w:rPr>
        <w:t xml:space="preserve"> (7 учреждений)</w:t>
      </w:r>
      <w:r w:rsidRPr="00F50F92">
        <w:rPr>
          <w:rFonts w:ascii="Times New Roman" w:hAnsi="Times New Roman" w:cs="Times New Roman"/>
          <w:sz w:val="28"/>
          <w:szCs w:val="28"/>
        </w:rPr>
        <w:t>, общеобразовательных организаций</w:t>
      </w:r>
      <w:r>
        <w:rPr>
          <w:rFonts w:ascii="Times New Roman" w:hAnsi="Times New Roman" w:cs="Times New Roman"/>
          <w:sz w:val="28"/>
          <w:szCs w:val="28"/>
        </w:rPr>
        <w:t xml:space="preserve"> (63 учреждения).</w:t>
      </w:r>
    </w:p>
    <w:p w:rsidR="00F50F92" w:rsidRDefault="00F50F92" w:rsidP="00F50F9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Одним из направлений профилактической работы является участие должностных лиц комитета образования в соответствии с Федеральным законом от 24 июля 2004 № 79-ФЗ «О государственной гражданской службе Российской </w:t>
      </w:r>
      <w:r w:rsidR="009F2D1F">
        <w:rPr>
          <w:rFonts w:ascii="Times New Roman" w:hAnsi="Times New Roman" w:cs="Times New Roman"/>
          <w:sz w:val="28"/>
          <w:szCs w:val="28"/>
        </w:rPr>
        <w:t>Федерации</w:t>
      </w:r>
      <w:r>
        <w:rPr>
          <w:rFonts w:ascii="Times New Roman" w:hAnsi="Times New Roman" w:cs="Times New Roman"/>
          <w:sz w:val="28"/>
          <w:szCs w:val="28"/>
        </w:rPr>
        <w:t>» в мероприятиях по профессиональному развитию.</w:t>
      </w:r>
    </w:p>
    <w:p w:rsidR="00D76FC4" w:rsidRPr="004A7976" w:rsidRDefault="009F2D1F" w:rsidP="004A7976">
      <w:pPr>
        <w:spacing w:after="0" w:line="240" w:lineRule="auto"/>
        <w:ind w:firstLine="708"/>
        <w:jc w:val="both"/>
        <w:rPr>
          <w:rFonts w:ascii="Times New Roman" w:hAnsi="Times New Roman"/>
          <w:sz w:val="28"/>
          <w:szCs w:val="28"/>
        </w:rPr>
      </w:pPr>
      <w:proofErr w:type="gramStart"/>
      <w:r>
        <w:rPr>
          <w:rFonts w:ascii="Times New Roman" w:hAnsi="Times New Roman" w:cs="Times New Roman"/>
          <w:sz w:val="28"/>
          <w:szCs w:val="28"/>
        </w:rPr>
        <w:t xml:space="preserve">В 2020 году </w:t>
      </w:r>
      <w:r w:rsidR="00697934">
        <w:rPr>
          <w:rFonts w:ascii="Times New Roman" w:hAnsi="Times New Roman" w:cs="Times New Roman"/>
          <w:sz w:val="28"/>
          <w:szCs w:val="28"/>
        </w:rPr>
        <w:t xml:space="preserve">государственный служащий </w:t>
      </w:r>
      <w:r>
        <w:rPr>
          <w:rFonts w:ascii="Times New Roman" w:hAnsi="Times New Roman" w:cs="Times New Roman"/>
          <w:sz w:val="28"/>
          <w:szCs w:val="28"/>
        </w:rPr>
        <w:t>пр</w:t>
      </w:r>
      <w:r w:rsidR="00697934">
        <w:rPr>
          <w:rFonts w:ascii="Times New Roman" w:hAnsi="Times New Roman" w:cs="Times New Roman"/>
          <w:sz w:val="28"/>
          <w:szCs w:val="28"/>
        </w:rPr>
        <w:t>ошел обучение</w:t>
      </w:r>
      <w:r>
        <w:rPr>
          <w:rFonts w:ascii="Times New Roman" w:hAnsi="Times New Roman" w:cs="Times New Roman"/>
          <w:sz w:val="28"/>
          <w:szCs w:val="28"/>
        </w:rPr>
        <w:t xml:space="preserve"> по дополнительной профессиональной программе </w:t>
      </w:r>
      <w:r w:rsidR="00697934">
        <w:rPr>
          <w:rFonts w:ascii="Times New Roman" w:hAnsi="Times New Roman" w:cs="Times New Roman"/>
          <w:sz w:val="28"/>
          <w:szCs w:val="28"/>
        </w:rPr>
        <w:t xml:space="preserve">повышения квалификации </w:t>
      </w:r>
      <w:r>
        <w:rPr>
          <w:rFonts w:ascii="Times New Roman" w:hAnsi="Times New Roman" w:cs="Times New Roman"/>
          <w:sz w:val="28"/>
          <w:szCs w:val="28"/>
        </w:rPr>
        <w:t>«Вопросы реализации государственной национальной политики Российской Федерации в сфере взаимодействия с национальными объединениями и религиозными организациями»;</w:t>
      </w:r>
      <w:r w:rsidR="00697934">
        <w:rPr>
          <w:rFonts w:ascii="Times New Roman" w:hAnsi="Times New Roman" w:cs="Times New Roman"/>
          <w:sz w:val="28"/>
          <w:szCs w:val="28"/>
        </w:rPr>
        <w:t xml:space="preserve"> все специалисты отдела контроля и надзора в сфере образования </w:t>
      </w:r>
      <w:r w:rsidR="00697934">
        <w:rPr>
          <w:rFonts w:ascii="Times New Roman" w:hAnsi="Times New Roman"/>
          <w:sz w:val="28"/>
          <w:szCs w:val="28"/>
        </w:rPr>
        <w:t xml:space="preserve">приняли участие в </w:t>
      </w:r>
      <w:r w:rsidR="00697934" w:rsidRPr="00300353">
        <w:rPr>
          <w:rFonts w:ascii="Times New Roman" w:hAnsi="Times New Roman"/>
          <w:sz w:val="28"/>
          <w:szCs w:val="28"/>
        </w:rPr>
        <w:t xml:space="preserve">серии </w:t>
      </w:r>
      <w:proofErr w:type="spellStart"/>
      <w:r w:rsidR="00697934" w:rsidRPr="00300353">
        <w:rPr>
          <w:rFonts w:ascii="Times New Roman" w:hAnsi="Times New Roman"/>
          <w:sz w:val="28"/>
          <w:szCs w:val="28"/>
        </w:rPr>
        <w:t>вебинаров</w:t>
      </w:r>
      <w:proofErr w:type="spellEnd"/>
      <w:r w:rsidR="00697934" w:rsidRPr="00300353">
        <w:rPr>
          <w:rFonts w:ascii="Times New Roman" w:hAnsi="Times New Roman"/>
          <w:sz w:val="28"/>
          <w:szCs w:val="28"/>
        </w:rPr>
        <w:t xml:space="preserve"> «Использование банка оценочных средств для проведения всероссийских проверочных работ»;</w:t>
      </w:r>
      <w:proofErr w:type="gramEnd"/>
      <w:r w:rsidR="00697934" w:rsidRPr="00300353">
        <w:rPr>
          <w:rFonts w:ascii="Times New Roman" w:hAnsi="Times New Roman"/>
          <w:sz w:val="28"/>
          <w:szCs w:val="28"/>
        </w:rPr>
        <w:t xml:space="preserve"> </w:t>
      </w:r>
      <w:r w:rsidR="00697934">
        <w:rPr>
          <w:rFonts w:ascii="Times New Roman" w:hAnsi="Times New Roman"/>
          <w:sz w:val="28"/>
          <w:szCs w:val="28"/>
        </w:rPr>
        <w:t xml:space="preserve">в </w:t>
      </w:r>
      <w:r w:rsidR="00697934" w:rsidRPr="00300353">
        <w:rPr>
          <w:rFonts w:ascii="Times New Roman" w:hAnsi="Times New Roman"/>
          <w:sz w:val="28"/>
          <w:szCs w:val="28"/>
        </w:rPr>
        <w:t>конференции «Обсуждение результатов оценки муниципальных механизмов управления качеством общего образования в рамках проведения мероприятий по совершенствованию региональных систем оценки качества образования»;</w:t>
      </w:r>
      <w:r w:rsidR="00697934" w:rsidRPr="00697934">
        <w:rPr>
          <w:rFonts w:ascii="Times New Roman" w:hAnsi="Times New Roman"/>
          <w:sz w:val="28"/>
          <w:szCs w:val="28"/>
        </w:rPr>
        <w:t xml:space="preserve"> </w:t>
      </w:r>
      <w:r w:rsidR="00697934">
        <w:rPr>
          <w:rFonts w:ascii="Times New Roman" w:hAnsi="Times New Roman"/>
          <w:sz w:val="28"/>
          <w:szCs w:val="28"/>
        </w:rPr>
        <w:t xml:space="preserve">в </w:t>
      </w:r>
      <w:r w:rsidR="00697934" w:rsidRPr="00300353">
        <w:rPr>
          <w:rFonts w:ascii="Times New Roman" w:hAnsi="Times New Roman"/>
          <w:sz w:val="28"/>
          <w:szCs w:val="28"/>
        </w:rPr>
        <w:t>международной конференции «Оценка качества образования «Мировые образовательные системы против сб</w:t>
      </w:r>
      <w:r w:rsidR="00697934">
        <w:rPr>
          <w:rFonts w:ascii="Times New Roman" w:hAnsi="Times New Roman"/>
          <w:sz w:val="28"/>
          <w:szCs w:val="28"/>
        </w:rPr>
        <w:t xml:space="preserve">оев в образовательном процессе»; </w:t>
      </w:r>
      <w:r w:rsidRPr="00300353">
        <w:rPr>
          <w:rFonts w:ascii="Times New Roman" w:hAnsi="Times New Roman"/>
          <w:sz w:val="28"/>
          <w:szCs w:val="28"/>
        </w:rPr>
        <w:t xml:space="preserve">приняли участие в дистанционном обучении «Подготовка членов ГЭК». </w:t>
      </w:r>
    </w:p>
    <w:p w:rsidR="00D76FC4" w:rsidRDefault="00D76FC4" w:rsidP="00D76FC4">
      <w:pPr>
        <w:pStyle w:val="Default"/>
        <w:ind w:firstLine="709"/>
        <w:jc w:val="both"/>
        <w:rPr>
          <w:sz w:val="28"/>
          <w:szCs w:val="28"/>
        </w:rPr>
      </w:pPr>
      <w:r>
        <w:rPr>
          <w:sz w:val="28"/>
          <w:szCs w:val="28"/>
        </w:rPr>
        <w:t>Оценка эффективности и результативности профилактических мероприятий осуществляется комитетом образования посредством проведения социологического исследования представителей подконтрольных субъектов по следующим направлениям:</w:t>
      </w:r>
    </w:p>
    <w:p w:rsidR="00D76FC4" w:rsidRDefault="00D76FC4" w:rsidP="00D76FC4">
      <w:pPr>
        <w:pStyle w:val="Default"/>
        <w:ind w:firstLine="709"/>
        <w:jc w:val="both"/>
        <w:rPr>
          <w:sz w:val="28"/>
          <w:szCs w:val="28"/>
        </w:rPr>
      </w:pPr>
      <w:r>
        <w:rPr>
          <w:sz w:val="28"/>
          <w:szCs w:val="28"/>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p w:rsidR="00D76FC4" w:rsidRDefault="00D76FC4" w:rsidP="00D76FC4">
      <w:pPr>
        <w:pStyle w:val="Default"/>
        <w:ind w:firstLine="709"/>
        <w:jc w:val="both"/>
        <w:rPr>
          <w:sz w:val="28"/>
          <w:szCs w:val="28"/>
        </w:rPr>
      </w:pPr>
      <w:r>
        <w:rPr>
          <w:sz w:val="28"/>
          <w:szCs w:val="28"/>
        </w:rPr>
        <w:t>понятность обязательных требований, обеспечивающая их однозначное толкование всеми участниками контрольно-надзорной деятельности;</w:t>
      </w:r>
    </w:p>
    <w:p w:rsidR="00D76FC4" w:rsidRPr="00D85D24" w:rsidRDefault="00D76FC4" w:rsidP="00D76FC4">
      <w:pPr>
        <w:pStyle w:val="Default"/>
        <w:ind w:firstLine="709"/>
        <w:jc w:val="both"/>
        <w:rPr>
          <w:sz w:val="28"/>
          <w:szCs w:val="28"/>
        </w:rPr>
      </w:pPr>
      <w:r w:rsidRPr="00D85D24">
        <w:rPr>
          <w:sz w:val="28"/>
          <w:szCs w:val="28"/>
        </w:rPr>
        <w:lastRenderedPageBreak/>
        <w:t>удовлетворенность доступностью на официальном сайте комитета образования для объектов контроля информации о принятых и готовящихся изменениях требований законодательства об образовании;</w:t>
      </w:r>
    </w:p>
    <w:p w:rsidR="00D76FC4" w:rsidRDefault="00D76FC4" w:rsidP="00D76FC4">
      <w:pPr>
        <w:pStyle w:val="Default"/>
        <w:ind w:firstLine="709"/>
        <w:jc w:val="both"/>
        <w:rPr>
          <w:sz w:val="28"/>
          <w:szCs w:val="28"/>
        </w:rPr>
      </w:pPr>
      <w:r>
        <w:rPr>
          <w:sz w:val="28"/>
          <w:szCs w:val="28"/>
        </w:rPr>
        <w:t>вовлечение подконтрольных субъектов в регулярное взаимодействие с комитетом образования;</w:t>
      </w:r>
    </w:p>
    <w:p w:rsidR="00D76FC4" w:rsidRDefault="00D76FC4" w:rsidP="00D76FC4">
      <w:pPr>
        <w:pStyle w:val="Default"/>
        <w:ind w:firstLine="709"/>
        <w:jc w:val="both"/>
        <w:rPr>
          <w:sz w:val="28"/>
          <w:szCs w:val="28"/>
        </w:rPr>
      </w:pPr>
      <w:r>
        <w:rPr>
          <w:sz w:val="28"/>
          <w:szCs w:val="28"/>
        </w:rPr>
        <w:t>повышение уровня доверия подконтрольных субъектов к комитету образования.</w:t>
      </w:r>
    </w:p>
    <w:p w:rsidR="00D76FC4" w:rsidRDefault="00D76FC4" w:rsidP="00D76FC4">
      <w:pPr>
        <w:pStyle w:val="Default"/>
        <w:rPr>
          <w:b/>
          <w:sz w:val="28"/>
          <w:szCs w:val="28"/>
        </w:rPr>
      </w:pPr>
    </w:p>
    <w:p w:rsidR="00D76FC4" w:rsidRDefault="00D76FC4" w:rsidP="00D76FC4">
      <w:pPr>
        <w:pStyle w:val="Default"/>
        <w:jc w:val="center"/>
        <w:rPr>
          <w:b/>
          <w:sz w:val="28"/>
          <w:szCs w:val="28"/>
        </w:rPr>
      </w:pPr>
      <w:r w:rsidRPr="00F42CDE">
        <w:rPr>
          <w:b/>
          <w:sz w:val="28"/>
          <w:szCs w:val="28"/>
        </w:rPr>
        <w:t>Отчетные показатели деятельности комитета образования</w:t>
      </w:r>
    </w:p>
    <w:p w:rsidR="00D76FC4" w:rsidRDefault="00D76FC4" w:rsidP="00D76FC4">
      <w:pPr>
        <w:pStyle w:val="Default"/>
        <w:jc w:val="center"/>
        <w:rPr>
          <w:b/>
          <w:sz w:val="28"/>
          <w:szCs w:val="28"/>
        </w:rPr>
      </w:pPr>
      <w:r w:rsidRPr="00F42CDE">
        <w:rPr>
          <w:b/>
          <w:sz w:val="28"/>
          <w:szCs w:val="28"/>
        </w:rPr>
        <w:t xml:space="preserve"> по достижению показателей эффективностей профилактических мероприятий в 2020 году</w:t>
      </w:r>
    </w:p>
    <w:p w:rsidR="004A7976" w:rsidRPr="00F42CDE" w:rsidRDefault="004A7976" w:rsidP="00D76FC4">
      <w:pPr>
        <w:pStyle w:val="Default"/>
        <w:jc w:val="center"/>
        <w:rPr>
          <w:b/>
          <w:sz w:val="28"/>
          <w:szCs w:val="28"/>
        </w:rPr>
      </w:pPr>
    </w:p>
    <w:tbl>
      <w:tblPr>
        <w:tblStyle w:val="a3"/>
        <w:tblW w:w="9639" w:type="dxa"/>
        <w:tblInd w:w="392" w:type="dxa"/>
        <w:tblLayout w:type="fixed"/>
        <w:tblLook w:val="04A0"/>
      </w:tblPr>
      <w:tblGrid>
        <w:gridCol w:w="540"/>
        <w:gridCol w:w="5130"/>
        <w:gridCol w:w="1984"/>
        <w:gridCol w:w="1985"/>
      </w:tblGrid>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w:t>
            </w:r>
          </w:p>
          <w:p w:rsidR="00D76FC4" w:rsidRPr="007C0EF9" w:rsidRDefault="00D76FC4" w:rsidP="00D76FC4">
            <w:pPr>
              <w:pStyle w:val="Default"/>
              <w:jc w:val="center"/>
              <w:rPr>
                <w:sz w:val="20"/>
                <w:szCs w:val="20"/>
              </w:rPr>
            </w:pPr>
            <w:r w:rsidRPr="007C0EF9">
              <w:rPr>
                <w:sz w:val="20"/>
                <w:szCs w:val="20"/>
              </w:rPr>
              <w:t>п/п</w:t>
            </w:r>
          </w:p>
        </w:tc>
        <w:tc>
          <w:tcPr>
            <w:tcW w:w="5130" w:type="dxa"/>
          </w:tcPr>
          <w:p w:rsidR="00D76FC4" w:rsidRPr="007C0EF9" w:rsidRDefault="00D76FC4" w:rsidP="00D76FC4">
            <w:pPr>
              <w:pStyle w:val="Default"/>
              <w:jc w:val="center"/>
              <w:rPr>
                <w:sz w:val="20"/>
                <w:szCs w:val="20"/>
              </w:rPr>
            </w:pPr>
            <w:r w:rsidRPr="007C0EF9">
              <w:rPr>
                <w:sz w:val="20"/>
                <w:szCs w:val="20"/>
              </w:rPr>
              <w:t>Наименование показателя</w:t>
            </w:r>
          </w:p>
        </w:tc>
        <w:tc>
          <w:tcPr>
            <w:tcW w:w="1984" w:type="dxa"/>
          </w:tcPr>
          <w:p w:rsidR="00D76FC4" w:rsidRPr="007C0EF9" w:rsidRDefault="00D76FC4" w:rsidP="00D76FC4">
            <w:pPr>
              <w:pStyle w:val="Default"/>
              <w:jc w:val="center"/>
              <w:rPr>
                <w:sz w:val="20"/>
                <w:szCs w:val="20"/>
              </w:rPr>
            </w:pPr>
            <w:r w:rsidRPr="007C0EF9">
              <w:rPr>
                <w:sz w:val="20"/>
                <w:szCs w:val="20"/>
              </w:rPr>
              <w:t>Установленная величина</w:t>
            </w:r>
          </w:p>
        </w:tc>
        <w:tc>
          <w:tcPr>
            <w:tcW w:w="1985" w:type="dxa"/>
          </w:tcPr>
          <w:p w:rsidR="00D76FC4" w:rsidRPr="007C0EF9" w:rsidRDefault="00D76FC4" w:rsidP="00D76FC4">
            <w:pPr>
              <w:pStyle w:val="Default"/>
              <w:jc w:val="center"/>
              <w:rPr>
                <w:sz w:val="20"/>
                <w:szCs w:val="20"/>
              </w:rPr>
            </w:pPr>
            <w:r w:rsidRPr="007C0EF9">
              <w:rPr>
                <w:sz w:val="20"/>
                <w:szCs w:val="20"/>
              </w:rPr>
              <w:t>Результат опроса</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1</w:t>
            </w:r>
          </w:p>
        </w:tc>
        <w:tc>
          <w:tcPr>
            <w:tcW w:w="5130" w:type="dxa"/>
          </w:tcPr>
          <w:p w:rsidR="00D76FC4" w:rsidRPr="007C0EF9" w:rsidRDefault="00D76FC4" w:rsidP="00D76FC4">
            <w:pPr>
              <w:pStyle w:val="Default"/>
              <w:jc w:val="both"/>
              <w:rPr>
                <w:sz w:val="20"/>
                <w:szCs w:val="20"/>
              </w:rPr>
            </w:pPr>
            <w:r w:rsidRPr="007C0EF9">
              <w:rPr>
                <w:sz w:val="20"/>
                <w:szCs w:val="20"/>
              </w:rPr>
              <w:t>Информированность подконтрольных субъектов об обязательных требованиях, о принятых и готовящихся изменениях в системе обязательных требований, о порядке проведения проверок, правах подконтрольного субъекта при проведении комитетом образования контрольно-надзорных мероприятий</w:t>
            </w:r>
          </w:p>
        </w:tc>
        <w:tc>
          <w:tcPr>
            <w:tcW w:w="1984" w:type="dxa"/>
          </w:tcPr>
          <w:p w:rsidR="00D76FC4" w:rsidRPr="007C0EF9" w:rsidRDefault="00D76FC4" w:rsidP="00D76FC4">
            <w:pPr>
              <w:pStyle w:val="Default"/>
              <w:jc w:val="center"/>
              <w:rPr>
                <w:sz w:val="20"/>
                <w:szCs w:val="20"/>
              </w:rPr>
            </w:pPr>
            <w:r w:rsidRPr="007C0EF9">
              <w:rPr>
                <w:sz w:val="20"/>
                <w:szCs w:val="20"/>
              </w:rPr>
              <w:t xml:space="preserve"> 100%</w:t>
            </w:r>
          </w:p>
        </w:tc>
        <w:tc>
          <w:tcPr>
            <w:tcW w:w="1985" w:type="dxa"/>
          </w:tcPr>
          <w:p w:rsidR="00D76FC4" w:rsidRPr="007C0EF9" w:rsidRDefault="00D76FC4" w:rsidP="00D76FC4">
            <w:pPr>
              <w:pStyle w:val="Default"/>
              <w:jc w:val="center"/>
              <w:rPr>
                <w:sz w:val="20"/>
                <w:szCs w:val="20"/>
              </w:rPr>
            </w:pPr>
            <w:r w:rsidRPr="007C0EF9">
              <w:rPr>
                <w:sz w:val="20"/>
                <w:szCs w:val="20"/>
              </w:rPr>
              <w:t>100%</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2</w:t>
            </w:r>
          </w:p>
        </w:tc>
        <w:tc>
          <w:tcPr>
            <w:tcW w:w="5130" w:type="dxa"/>
          </w:tcPr>
          <w:p w:rsidR="00D76FC4" w:rsidRPr="007C0EF9" w:rsidRDefault="00D76FC4" w:rsidP="00D76FC4">
            <w:pPr>
              <w:pStyle w:val="Default"/>
              <w:jc w:val="both"/>
              <w:rPr>
                <w:sz w:val="20"/>
                <w:szCs w:val="20"/>
              </w:rPr>
            </w:pPr>
            <w:r w:rsidRPr="007C0EF9">
              <w:rPr>
                <w:sz w:val="20"/>
                <w:szCs w:val="20"/>
              </w:rPr>
              <w:t>Понятность обязательных требований, обеспечивающая их однозначное толкование всеми участниками контрольно-надзорной деятельности</w:t>
            </w:r>
          </w:p>
        </w:tc>
        <w:tc>
          <w:tcPr>
            <w:tcW w:w="1984" w:type="dxa"/>
          </w:tcPr>
          <w:p w:rsidR="00D76FC4" w:rsidRPr="007C0EF9" w:rsidRDefault="00D76FC4" w:rsidP="00D76FC4">
            <w:pPr>
              <w:pStyle w:val="Default"/>
              <w:jc w:val="center"/>
              <w:rPr>
                <w:sz w:val="20"/>
                <w:szCs w:val="20"/>
              </w:rPr>
            </w:pPr>
            <w:r w:rsidRPr="007C0EF9">
              <w:rPr>
                <w:sz w:val="20"/>
                <w:szCs w:val="20"/>
              </w:rPr>
              <w:t>не менее 80%</w:t>
            </w:r>
          </w:p>
        </w:tc>
        <w:tc>
          <w:tcPr>
            <w:tcW w:w="1985" w:type="dxa"/>
          </w:tcPr>
          <w:p w:rsidR="00D76FC4" w:rsidRPr="007C0EF9" w:rsidRDefault="00D76FC4" w:rsidP="00D76FC4">
            <w:pPr>
              <w:pStyle w:val="Default"/>
              <w:jc w:val="center"/>
              <w:rPr>
                <w:sz w:val="20"/>
                <w:szCs w:val="20"/>
              </w:rPr>
            </w:pPr>
            <w:r w:rsidRPr="007C0EF9">
              <w:rPr>
                <w:sz w:val="20"/>
                <w:szCs w:val="20"/>
              </w:rPr>
              <w:t>95%</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4</w:t>
            </w:r>
          </w:p>
        </w:tc>
        <w:tc>
          <w:tcPr>
            <w:tcW w:w="5130" w:type="dxa"/>
          </w:tcPr>
          <w:p w:rsidR="00D76FC4" w:rsidRPr="007C0EF9" w:rsidRDefault="00D76FC4" w:rsidP="00D76FC4">
            <w:pPr>
              <w:pStyle w:val="Default"/>
              <w:jc w:val="both"/>
              <w:rPr>
                <w:sz w:val="20"/>
                <w:szCs w:val="20"/>
              </w:rPr>
            </w:pPr>
            <w:r w:rsidRPr="007C0EF9">
              <w:rPr>
                <w:sz w:val="20"/>
                <w:szCs w:val="20"/>
              </w:rPr>
              <w:t>Удовлетворенность доступностью на официальном сайте комитета образования для объектов контроля информации о принятых и готовящихся изменениях требований законодательства об образовании</w:t>
            </w:r>
          </w:p>
        </w:tc>
        <w:tc>
          <w:tcPr>
            <w:tcW w:w="1984" w:type="dxa"/>
          </w:tcPr>
          <w:p w:rsidR="00D76FC4" w:rsidRPr="007C0EF9" w:rsidRDefault="00D76FC4" w:rsidP="00D76FC4">
            <w:pPr>
              <w:pStyle w:val="Default"/>
              <w:jc w:val="center"/>
              <w:rPr>
                <w:sz w:val="20"/>
                <w:szCs w:val="20"/>
              </w:rPr>
            </w:pPr>
            <w:r w:rsidRPr="007C0EF9">
              <w:rPr>
                <w:sz w:val="20"/>
                <w:szCs w:val="20"/>
              </w:rPr>
              <w:t>не менее 80%</w:t>
            </w:r>
          </w:p>
        </w:tc>
        <w:tc>
          <w:tcPr>
            <w:tcW w:w="1985" w:type="dxa"/>
          </w:tcPr>
          <w:p w:rsidR="00D76FC4" w:rsidRPr="007C0EF9" w:rsidRDefault="00D76FC4" w:rsidP="00D76FC4">
            <w:pPr>
              <w:pStyle w:val="Default"/>
              <w:jc w:val="center"/>
              <w:rPr>
                <w:sz w:val="20"/>
                <w:szCs w:val="20"/>
              </w:rPr>
            </w:pPr>
            <w:r w:rsidRPr="007C0EF9">
              <w:rPr>
                <w:sz w:val="20"/>
                <w:szCs w:val="20"/>
              </w:rPr>
              <w:t>95%</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5</w:t>
            </w:r>
          </w:p>
        </w:tc>
        <w:tc>
          <w:tcPr>
            <w:tcW w:w="5130" w:type="dxa"/>
          </w:tcPr>
          <w:p w:rsidR="00D76FC4" w:rsidRPr="007C0EF9" w:rsidRDefault="00D76FC4" w:rsidP="00D76FC4">
            <w:pPr>
              <w:pStyle w:val="Default"/>
              <w:jc w:val="both"/>
              <w:rPr>
                <w:sz w:val="20"/>
                <w:szCs w:val="20"/>
              </w:rPr>
            </w:pPr>
            <w:r w:rsidRPr="007C0EF9">
              <w:rPr>
                <w:sz w:val="20"/>
                <w:szCs w:val="20"/>
              </w:rPr>
              <w:t>Вовлечение подконтрольных субъектов в регулярное взаимодействие с комитетом образования</w:t>
            </w:r>
          </w:p>
        </w:tc>
        <w:tc>
          <w:tcPr>
            <w:tcW w:w="1984" w:type="dxa"/>
          </w:tcPr>
          <w:p w:rsidR="00D76FC4" w:rsidRPr="007C0EF9" w:rsidRDefault="00D76FC4" w:rsidP="00D76FC4">
            <w:pPr>
              <w:pStyle w:val="Default"/>
              <w:jc w:val="center"/>
              <w:rPr>
                <w:sz w:val="20"/>
                <w:szCs w:val="20"/>
              </w:rPr>
            </w:pPr>
            <w:r w:rsidRPr="007C0EF9">
              <w:rPr>
                <w:sz w:val="20"/>
                <w:szCs w:val="20"/>
              </w:rPr>
              <w:t>не менее 80%</w:t>
            </w:r>
          </w:p>
        </w:tc>
        <w:tc>
          <w:tcPr>
            <w:tcW w:w="1985" w:type="dxa"/>
          </w:tcPr>
          <w:p w:rsidR="00D76FC4" w:rsidRPr="007C0EF9" w:rsidRDefault="00D76FC4" w:rsidP="00D76FC4">
            <w:pPr>
              <w:pStyle w:val="Default"/>
              <w:jc w:val="center"/>
              <w:rPr>
                <w:sz w:val="20"/>
                <w:szCs w:val="20"/>
              </w:rPr>
            </w:pPr>
            <w:r w:rsidRPr="007C0EF9">
              <w:rPr>
                <w:sz w:val="20"/>
                <w:szCs w:val="20"/>
              </w:rPr>
              <w:t>95%</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6</w:t>
            </w:r>
          </w:p>
        </w:tc>
        <w:tc>
          <w:tcPr>
            <w:tcW w:w="5130" w:type="dxa"/>
          </w:tcPr>
          <w:p w:rsidR="00D76FC4" w:rsidRPr="007C0EF9" w:rsidRDefault="00D76FC4" w:rsidP="00D76FC4">
            <w:pPr>
              <w:pStyle w:val="Default"/>
              <w:jc w:val="both"/>
              <w:rPr>
                <w:sz w:val="20"/>
                <w:szCs w:val="20"/>
              </w:rPr>
            </w:pPr>
            <w:r w:rsidRPr="007C0EF9">
              <w:rPr>
                <w:sz w:val="20"/>
                <w:szCs w:val="20"/>
              </w:rPr>
              <w:t>Повышение уровня доверия подконтрольных субъектов к комитету образования</w:t>
            </w:r>
          </w:p>
          <w:p w:rsidR="00D76FC4" w:rsidRPr="007C0EF9" w:rsidRDefault="00D76FC4" w:rsidP="00D76FC4">
            <w:pPr>
              <w:pStyle w:val="Default"/>
              <w:ind w:firstLine="709"/>
              <w:jc w:val="both"/>
              <w:rPr>
                <w:sz w:val="20"/>
                <w:szCs w:val="20"/>
              </w:rPr>
            </w:pPr>
          </w:p>
        </w:tc>
        <w:tc>
          <w:tcPr>
            <w:tcW w:w="1984" w:type="dxa"/>
          </w:tcPr>
          <w:p w:rsidR="00D76FC4" w:rsidRPr="007C0EF9" w:rsidRDefault="00D76FC4" w:rsidP="00D76FC4">
            <w:pPr>
              <w:pStyle w:val="Default"/>
              <w:jc w:val="center"/>
              <w:rPr>
                <w:sz w:val="20"/>
                <w:szCs w:val="20"/>
              </w:rPr>
            </w:pPr>
            <w:r w:rsidRPr="007C0EF9">
              <w:rPr>
                <w:sz w:val="20"/>
                <w:szCs w:val="20"/>
              </w:rPr>
              <w:t>не менее 80%</w:t>
            </w:r>
          </w:p>
        </w:tc>
        <w:tc>
          <w:tcPr>
            <w:tcW w:w="1985" w:type="dxa"/>
          </w:tcPr>
          <w:p w:rsidR="00D76FC4" w:rsidRPr="007C0EF9" w:rsidRDefault="00D76FC4" w:rsidP="00D76FC4">
            <w:pPr>
              <w:pStyle w:val="Default"/>
              <w:jc w:val="center"/>
              <w:rPr>
                <w:sz w:val="20"/>
                <w:szCs w:val="20"/>
              </w:rPr>
            </w:pPr>
            <w:r w:rsidRPr="007C0EF9">
              <w:rPr>
                <w:sz w:val="20"/>
                <w:szCs w:val="20"/>
              </w:rPr>
              <w:t>95%</w:t>
            </w:r>
          </w:p>
        </w:tc>
      </w:tr>
      <w:tr w:rsidR="00D76FC4" w:rsidRPr="007C0EF9" w:rsidTr="00D76FC4">
        <w:tc>
          <w:tcPr>
            <w:tcW w:w="540" w:type="dxa"/>
          </w:tcPr>
          <w:p w:rsidR="00D76FC4" w:rsidRPr="007C0EF9" w:rsidRDefault="00D76FC4" w:rsidP="00D76FC4">
            <w:pPr>
              <w:pStyle w:val="Default"/>
              <w:jc w:val="center"/>
              <w:rPr>
                <w:sz w:val="20"/>
                <w:szCs w:val="20"/>
              </w:rPr>
            </w:pPr>
            <w:r w:rsidRPr="007C0EF9">
              <w:rPr>
                <w:sz w:val="20"/>
                <w:szCs w:val="20"/>
              </w:rPr>
              <w:t>7</w:t>
            </w:r>
          </w:p>
        </w:tc>
        <w:tc>
          <w:tcPr>
            <w:tcW w:w="5130" w:type="dxa"/>
          </w:tcPr>
          <w:p w:rsidR="00D76FC4" w:rsidRPr="007C0EF9" w:rsidRDefault="00D76FC4" w:rsidP="00D76FC4">
            <w:pPr>
              <w:pStyle w:val="Default"/>
              <w:jc w:val="both"/>
              <w:rPr>
                <w:sz w:val="20"/>
                <w:szCs w:val="20"/>
              </w:rPr>
            </w:pPr>
            <w:r w:rsidRPr="007C0EF9">
              <w:rPr>
                <w:sz w:val="20"/>
                <w:szCs w:val="20"/>
              </w:rPr>
              <w:t>Выполнение Плана профилактических мероприятий</w:t>
            </w:r>
          </w:p>
        </w:tc>
        <w:tc>
          <w:tcPr>
            <w:tcW w:w="1984" w:type="dxa"/>
          </w:tcPr>
          <w:p w:rsidR="00D76FC4" w:rsidRPr="007C0EF9" w:rsidRDefault="00D76FC4" w:rsidP="00D76FC4">
            <w:pPr>
              <w:pStyle w:val="Default"/>
              <w:jc w:val="center"/>
              <w:rPr>
                <w:sz w:val="20"/>
                <w:szCs w:val="20"/>
              </w:rPr>
            </w:pPr>
            <w:r w:rsidRPr="007C0EF9">
              <w:rPr>
                <w:sz w:val="20"/>
                <w:szCs w:val="20"/>
              </w:rPr>
              <w:t>100%</w:t>
            </w:r>
          </w:p>
        </w:tc>
        <w:tc>
          <w:tcPr>
            <w:tcW w:w="1985" w:type="dxa"/>
          </w:tcPr>
          <w:p w:rsidR="00D76FC4" w:rsidRPr="007C0EF9" w:rsidRDefault="00D76FC4" w:rsidP="00D76FC4">
            <w:pPr>
              <w:pStyle w:val="Default"/>
              <w:jc w:val="center"/>
              <w:rPr>
                <w:sz w:val="20"/>
                <w:szCs w:val="20"/>
              </w:rPr>
            </w:pPr>
            <w:r w:rsidRPr="007C0EF9">
              <w:rPr>
                <w:sz w:val="20"/>
                <w:szCs w:val="20"/>
              </w:rPr>
              <w:t>100%</w:t>
            </w:r>
          </w:p>
        </w:tc>
      </w:tr>
    </w:tbl>
    <w:p w:rsidR="00D76FC4" w:rsidRDefault="00D76FC4" w:rsidP="00D76FC4">
      <w:pPr>
        <w:pStyle w:val="Default"/>
        <w:jc w:val="both"/>
        <w:rPr>
          <w:sz w:val="28"/>
          <w:szCs w:val="28"/>
        </w:rPr>
      </w:pPr>
    </w:p>
    <w:p w:rsidR="004A7976" w:rsidRPr="007A47F7" w:rsidRDefault="004A7976" w:rsidP="004A7976">
      <w:pPr>
        <w:spacing w:after="0" w:line="240" w:lineRule="auto"/>
        <w:ind w:firstLine="709"/>
        <w:jc w:val="both"/>
        <w:rPr>
          <w:rFonts w:ascii="Times New Roman" w:hAnsi="Times New Roman" w:cs="Times New Roman"/>
          <w:sz w:val="28"/>
          <w:szCs w:val="28"/>
        </w:rPr>
      </w:pPr>
      <w:r w:rsidRPr="00022FB4">
        <w:rPr>
          <w:rFonts w:ascii="Times New Roman" w:hAnsi="Times New Roman" w:cs="Times New Roman"/>
          <w:sz w:val="28"/>
          <w:szCs w:val="28"/>
        </w:rPr>
        <w:t xml:space="preserve">В рамках вышеуказанной Программы профилактики предусмотрена реализация актуального перечня мероприятий, направленных на профилактику нарушений законодательства </w:t>
      </w:r>
      <w:r>
        <w:rPr>
          <w:rFonts w:ascii="Times New Roman" w:hAnsi="Times New Roman" w:cs="Times New Roman"/>
          <w:sz w:val="28"/>
          <w:szCs w:val="28"/>
        </w:rPr>
        <w:t>в сфере образования</w:t>
      </w:r>
      <w:r w:rsidRPr="00022FB4">
        <w:rPr>
          <w:rFonts w:ascii="Times New Roman" w:hAnsi="Times New Roman" w:cs="Times New Roman"/>
          <w:sz w:val="28"/>
          <w:szCs w:val="28"/>
        </w:rPr>
        <w:t>, с привлечением участников отношений в сфере образования в соответствии с их полномочиями, что позволит повысить эффективность управления риска</w:t>
      </w:r>
      <w:r>
        <w:rPr>
          <w:rFonts w:ascii="Times New Roman" w:hAnsi="Times New Roman" w:cs="Times New Roman"/>
          <w:sz w:val="28"/>
          <w:szCs w:val="28"/>
        </w:rPr>
        <w:t>ми образовательной деятельности</w:t>
      </w:r>
      <w:r w:rsidRPr="00022FB4">
        <w:rPr>
          <w:rFonts w:ascii="Times New Roman" w:hAnsi="Times New Roman" w:cs="Times New Roman"/>
          <w:sz w:val="28"/>
          <w:szCs w:val="28"/>
        </w:rPr>
        <w:t xml:space="preserve"> и, соответственно, будет способствовать повышени</w:t>
      </w:r>
      <w:r>
        <w:rPr>
          <w:rFonts w:ascii="Times New Roman" w:hAnsi="Times New Roman" w:cs="Times New Roman"/>
          <w:sz w:val="28"/>
          <w:szCs w:val="28"/>
        </w:rPr>
        <w:t>ю качества образования в Еврейской автономной области</w:t>
      </w:r>
      <w:r w:rsidRPr="00022FB4">
        <w:rPr>
          <w:rFonts w:ascii="Times New Roman" w:hAnsi="Times New Roman" w:cs="Times New Roman"/>
          <w:sz w:val="28"/>
          <w:szCs w:val="28"/>
        </w:rPr>
        <w:t>.</w:t>
      </w:r>
    </w:p>
    <w:p w:rsidR="00D76FC4" w:rsidRDefault="00D76FC4" w:rsidP="00D76FC4">
      <w:pPr>
        <w:pStyle w:val="Default"/>
        <w:ind w:firstLine="709"/>
        <w:jc w:val="center"/>
        <w:rPr>
          <w:b/>
          <w:sz w:val="28"/>
          <w:szCs w:val="28"/>
        </w:rPr>
      </w:pPr>
    </w:p>
    <w:sectPr w:rsidR="00D76FC4" w:rsidSect="00720D6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948" w:rsidRDefault="00053948" w:rsidP="001F3AC0">
      <w:pPr>
        <w:spacing w:after="0" w:line="240" w:lineRule="auto"/>
      </w:pPr>
      <w:r>
        <w:separator/>
      </w:r>
    </w:p>
  </w:endnote>
  <w:endnote w:type="continuationSeparator" w:id="0">
    <w:p w:rsidR="00053948" w:rsidRDefault="00053948" w:rsidP="001F3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0833"/>
      <w:docPartObj>
        <w:docPartGallery w:val="Page Numbers (Bottom of Page)"/>
        <w:docPartUnique/>
      </w:docPartObj>
    </w:sdtPr>
    <w:sdtContent>
      <w:p w:rsidR="001F3AC0" w:rsidRDefault="001F3AC0">
        <w:pPr>
          <w:pStyle w:val="ad"/>
          <w:jc w:val="right"/>
        </w:pPr>
        <w:fldSimple w:instr=" PAGE   \* MERGEFORMAT ">
          <w:r>
            <w:rPr>
              <w:noProof/>
            </w:rPr>
            <w:t>1</w:t>
          </w:r>
        </w:fldSimple>
      </w:p>
    </w:sdtContent>
  </w:sdt>
  <w:p w:rsidR="001F3AC0" w:rsidRDefault="001F3AC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948" w:rsidRDefault="00053948" w:rsidP="001F3AC0">
      <w:pPr>
        <w:spacing w:after="0" w:line="240" w:lineRule="auto"/>
      </w:pPr>
      <w:r>
        <w:separator/>
      </w:r>
    </w:p>
  </w:footnote>
  <w:footnote w:type="continuationSeparator" w:id="0">
    <w:p w:rsidR="00053948" w:rsidRDefault="00053948" w:rsidP="001F3A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D76FC4"/>
    <w:rsid w:val="00053948"/>
    <w:rsid w:val="000B089F"/>
    <w:rsid w:val="001F3AC0"/>
    <w:rsid w:val="002A179B"/>
    <w:rsid w:val="002F5816"/>
    <w:rsid w:val="0032462B"/>
    <w:rsid w:val="004A7976"/>
    <w:rsid w:val="004D3246"/>
    <w:rsid w:val="004D50C5"/>
    <w:rsid w:val="00531585"/>
    <w:rsid w:val="00554581"/>
    <w:rsid w:val="00555BD2"/>
    <w:rsid w:val="00697934"/>
    <w:rsid w:val="006D5D6B"/>
    <w:rsid w:val="00720D68"/>
    <w:rsid w:val="007C1983"/>
    <w:rsid w:val="007D4F0C"/>
    <w:rsid w:val="00904A9C"/>
    <w:rsid w:val="00961B84"/>
    <w:rsid w:val="009F2D1F"/>
    <w:rsid w:val="00AB5B8D"/>
    <w:rsid w:val="00B50F6C"/>
    <w:rsid w:val="00BA69FD"/>
    <w:rsid w:val="00C17662"/>
    <w:rsid w:val="00C331F5"/>
    <w:rsid w:val="00C37E0D"/>
    <w:rsid w:val="00D76FC4"/>
    <w:rsid w:val="00D835BF"/>
    <w:rsid w:val="00DA0BE0"/>
    <w:rsid w:val="00DB6FE8"/>
    <w:rsid w:val="00E01369"/>
    <w:rsid w:val="00E120C1"/>
    <w:rsid w:val="00E2565D"/>
    <w:rsid w:val="00E9778A"/>
    <w:rsid w:val="00F061A0"/>
    <w:rsid w:val="00F50F92"/>
    <w:rsid w:val="00F9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F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6FC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3">
    <w:name w:val="Table Grid"/>
    <w:basedOn w:val="a1"/>
    <w:uiPriority w:val="59"/>
    <w:rsid w:val="00D76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D76FC4"/>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D76FC4"/>
    <w:rPr>
      <w:rFonts w:ascii="Times New Roman" w:eastAsia="Times New Roman" w:hAnsi="Times New Roman" w:cs="Times New Roman"/>
      <w:sz w:val="28"/>
      <w:szCs w:val="20"/>
      <w:lang w:eastAsia="ru-RU"/>
    </w:rPr>
  </w:style>
  <w:style w:type="paragraph" w:customStyle="1" w:styleId="ConsPlusNormal">
    <w:name w:val="ConsPlusNormal"/>
    <w:rsid w:val="00D76F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 Spacing"/>
    <w:link w:val="a7"/>
    <w:uiPriority w:val="1"/>
    <w:qFormat/>
    <w:rsid w:val="00C331F5"/>
    <w:pPr>
      <w:spacing w:after="0" w:line="240" w:lineRule="auto"/>
    </w:pPr>
    <w:rPr>
      <w:rFonts w:eastAsiaTheme="minorEastAsia"/>
      <w:lang w:eastAsia="ru-RU"/>
    </w:rPr>
  </w:style>
  <w:style w:type="character" w:customStyle="1" w:styleId="a7">
    <w:name w:val="Без интервала Знак"/>
    <w:basedOn w:val="a0"/>
    <w:link w:val="a6"/>
    <w:uiPriority w:val="1"/>
    <w:rsid w:val="00C331F5"/>
    <w:rPr>
      <w:rFonts w:eastAsiaTheme="minorEastAsia"/>
      <w:lang w:eastAsia="ru-RU"/>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nhideWhenUsed/>
    <w:qFormat/>
    <w:rsid w:val="00D835B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locked/>
    <w:rsid w:val="00D835BF"/>
    <w:rPr>
      <w:rFonts w:ascii="Times New Roman" w:eastAsia="Times New Roman" w:hAnsi="Times New Roman" w:cs="Times New Roman"/>
      <w:sz w:val="24"/>
      <w:szCs w:val="24"/>
    </w:rPr>
  </w:style>
  <w:style w:type="character" w:customStyle="1" w:styleId="blk">
    <w:name w:val="blk"/>
    <w:basedOn w:val="a0"/>
    <w:rsid w:val="00F977C2"/>
  </w:style>
  <w:style w:type="character" w:styleId="aa">
    <w:name w:val="Hyperlink"/>
    <w:basedOn w:val="a0"/>
    <w:uiPriority w:val="99"/>
    <w:semiHidden/>
    <w:unhideWhenUsed/>
    <w:rsid w:val="00F50F92"/>
    <w:rPr>
      <w:color w:val="0000FF"/>
      <w:u w:val="single"/>
    </w:rPr>
  </w:style>
  <w:style w:type="paragraph" w:styleId="ab">
    <w:name w:val="header"/>
    <w:basedOn w:val="a"/>
    <w:link w:val="ac"/>
    <w:uiPriority w:val="99"/>
    <w:semiHidden/>
    <w:unhideWhenUsed/>
    <w:rsid w:val="001F3AC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F3AC0"/>
    <w:rPr>
      <w:rFonts w:eastAsiaTheme="minorEastAsia"/>
      <w:lang w:eastAsia="ru-RU"/>
    </w:rPr>
  </w:style>
  <w:style w:type="paragraph" w:styleId="ad">
    <w:name w:val="footer"/>
    <w:basedOn w:val="a"/>
    <w:link w:val="ae"/>
    <w:uiPriority w:val="99"/>
    <w:unhideWhenUsed/>
    <w:rsid w:val="001F3AC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F3AC0"/>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5565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12</Pages>
  <Words>4964</Words>
  <Characters>28296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obr_106-2</dc:creator>
  <cp:lastModifiedBy>obr_106-2</cp:lastModifiedBy>
  <cp:revision>6</cp:revision>
  <cp:lastPrinted>2020-12-22T07:14:00Z</cp:lastPrinted>
  <dcterms:created xsi:type="dcterms:W3CDTF">2020-12-21T02:18:00Z</dcterms:created>
  <dcterms:modified xsi:type="dcterms:W3CDTF">2020-12-22T07:16:00Z</dcterms:modified>
</cp:coreProperties>
</file>