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BC" w:rsidRPr="00E60CBC" w:rsidRDefault="00E60CBC" w:rsidP="00E6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BC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E60CBC" w:rsidRPr="00E60CBC" w:rsidRDefault="00E60CBC" w:rsidP="00E6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BC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E60CBC" w:rsidRPr="00E60CBC" w:rsidRDefault="00E60CBC" w:rsidP="00E6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BC" w:rsidRPr="00E60CBC" w:rsidRDefault="00E60CBC" w:rsidP="00E60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CBC" w:rsidRPr="00E60CBC" w:rsidRDefault="00E60CBC" w:rsidP="002B43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60CBC">
        <w:rPr>
          <w:rFonts w:ascii="Times New Roman" w:hAnsi="Times New Roman" w:cs="Times New Roman"/>
          <w:sz w:val="28"/>
          <w:szCs w:val="28"/>
        </w:rPr>
        <w:t>К совещанию</w:t>
      </w:r>
      <w:r w:rsidR="002B432D">
        <w:rPr>
          <w:rFonts w:ascii="Times New Roman" w:hAnsi="Times New Roman" w:cs="Times New Roman"/>
          <w:sz w:val="28"/>
          <w:szCs w:val="28"/>
        </w:rPr>
        <w:t xml:space="preserve"> с руководителями муниципальных отделов образования </w:t>
      </w:r>
    </w:p>
    <w:p w:rsidR="00E60CBC" w:rsidRPr="00E60CBC" w:rsidRDefault="00E60CBC" w:rsidP="002B43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CBC">
        <w:rPr>
          <w:rFonts w:ascii="Times New Roman" w:hAnsi="Times New Roman" w:cs="Times New Roman"/>
          <w:sz w:val="28"/>
          <w:szCs w:val="28"/>
        </w:rPr>
        <w:t>2</w:t>
      </w:r>
      <w:r w:rsidR="0059137F">
        <w:rPr>
          <w:rFonts w:ascii="Times New Roman" w:hAnsi="Times New Roman" w:cs="Times New Roman"/>
          <w:sz w:val="28"/>
          <w:szCs w:val="28"/>
        </w:rPr>
        <w:t>0</w:t>
      </w:r>
      <w:r w:rsidRPr="00E60CB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9137F">
        <w:rPr>
          <w:rFonts w:ascii="Times New Roman" w:hAnsi="Times New Roman" w:cs="Times New Roman"/>
          <w:sz w:val="28"/>
          <w:szCs w:val="28"/>
        </w:rPr>
        <w:t>9</w:t>
      </w:r>
      <w:r w:rsidRPr="00E60C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0CBC" w:rsidRPr="00E60CBC" w:rsidRDefault="00E60CBC" w:rsidP="00E6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BC" w:rsidRPr="0059137F" w:rsidRDefault="00E60CBC" w:rsidP="00E6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BC" w:rsidRPr="0059137F" w:rsidRDefault="00E60CBC" w:rsidP="0059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7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60CBC" w:rsidRPr="0059137F" w:rsidRDefault="00E60CBC" w:rsidP="0059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9137F" w:rsidRPr="0059137F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и перспективах ее проведения в 2020 году</w:t>
      </w:r>
    </w:p>
    <w:p w:rsidR="00E60CBC" w:rsidRPr="0059137F" w:rsidRDefault="00E60CBC" w:rsidP="005913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59137F" w:rsidRPr="0059137F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>В соответствии с требованиями Порядка проведения государственной итоговой аттестации в Еврейской автономной области сформирована региональная информационная система, в которую вошли 982 участника экзаменов (в 2018 году – 937 участника, 2017 году – 874 участников).</w:t>
      </w:r>
    </w:p>
    <w:p w:rsidR="0059137F" w:rsidRPr="0059137F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>Анализ выбора предметов в 11 классе показывает, что стабильно самым выбираемым предметом остается обществознание. Этот предмет сдавали 570 выпускников (70,1%). По остальным предметам выбор остался на уровне прошлого года.</w:t>
      </w:r>
    </w:p>
    <w:p w:rsidR="0059137F" w:rsidRPr="0059137F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>В целом уровень результативности остался аналогичным результатам прошлого года. Однако, следует отметить рост показателей по профильной математике – преодолели минимальный порог 96% (2018 – 82,9%), при этом средний балл увеличился до 49,1 % (2018 – 39,2%). Возросли показатели результативности сдачи единого государственного экзамена по литературе – 92% (2018 – 88,57%), географии – 82% (2018 - 71,7%), информатике и ИКТ – 76,1 (2018 – 69,5%).</w:t>
      </w:r>
    </w:p>
    <w:p w:rsidR="0059137F" w:rsidRPr="0059137F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Увеличилось число </w:t>
      </w:r>
      <w:proofErr w:type="spellStart"/>
      <w:r w:rsidRPr="0059137F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Pr="0059137F">
        <w:rPr>
          <w:rFonts w:ascii="Times New Roman" w:hAnsi="Times New Roman" w:cs="Times New Roman"/>
          <w:sz w:val="28"/>
          <w:szCs w:val="28"/>
        </w:rPr>
        <w:t xml:space="preserve"> работ, т.е. выше 80 баллов по математике (профильный уровень) – они составили 4,2% (2018 – 0,47%), информатике и ИКТ – 10,4% (2018 – 4,34%), биологии – 2,2% (2018 – 0,67%),  английскому языку – 28% (2018 – 24,4%), литература – 10,8% (2018 – 2, 86%).</w:t>
      </w:r>
    </w:p>
    <w:p w:rsidR="0059137F" w:rsidRPr="0059137F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>Необходимо отметить, что на территории области особое внимание уделяется информационной безопасности и объективности проведения единого государственного экзамена.</w:t>
      </w:r>
    </w:p>
    <w:p w:rsidR="0059137F" w:rsidRPr="0059137F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137F" w:rsidRPr="0059137F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59137F">
        <w:rPr>
          <w:rFonts w:ascii="Times New Roman" w:hAnsi="Times New Roman" w:cs="Times New Roman"/>
          <w:sz w:val="28"/>
          <w:szCs w:val="28"/>
        </w:rPr>
        <w:t>В связи с введением новых технологий «Печать КИМ в ППЭ» и «Сканирование в ППЭ» стало возможным получение экзаменационных материалов на складе спецсвязи представителями Регионального центра обработки информации со дня поступления материалов на склад, и, соответственно, после распределения материалов, получение их членами ГЭК муниципальных районов. С этого года представители ГЭК районов смогли получить материалы сразу на несколько экзаменов и обеспечить их безопасное хранение в месте, определенном отделом образования, в сейфе с назначением специалиста, ответственного за хранение и доставку материалов.</w:t>
      </w:r>
    </w:p>
    <w:tbl>
      <w:tblPr>
        <w:tblW w:w="1528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27"/>
        <w:gridCol w:w="1134"/>
        <w:gridCol w:w="889"/>
        <w:gridCol w:w="993"/>
        <w:gridCol w:w="992"/>
        <w:gridCol w:w="992"/>
        <w:gridCol w:w="1096"/>
        <w:gridCol w:w="992"/>
        <w:gridCol w:w="1134"/>
        <w:gridCol w:w="992"/>
        <w:gridCol w:w="992"/>
        <w:gridCol w:w="1276"/>
        <w:gridCol w:w="1276"/>
      </w:tblGrid>
      <w:tr w:rsidR="0059137F" w:rsidRPr="0059137F" w:rsidTr="0059137F">
        <w:trPr>
          <w:trHeight w:val="585"/>
          <w:tblHeader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ЕГЭ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Преодолели мин. порог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преодолели мин. порог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набравших  более 80 балов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набравших 100 баллов</w:t>
            </w:r>
          </w:p>
        </w:tc>
      </w:tr>
      <w:tr w:rsidR="0059137F" w:rsidRPr="0059137F" w:rsidTr="0059137F">
        <w:trPr>
          <w:trHeight w:val="255"/>
          <w:tblHeader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13,4%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профильная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4,2%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 xml:space="preserve"> 433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76,6%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23,4%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84,66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48,71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61,2%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38,8%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69,12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30,87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85,1%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14,9%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83,90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71,74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41,98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85,45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14,.54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96,3%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3,7%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95,92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73,5%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26,5%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52,37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53,39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59,68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базовая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94,6%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5,4%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37F" w:rsidRPr="0059137F" w:rsidTr="0059137F">
        <w:trPr>
          <w:trHeight w:val="255"/>
        </w:trPr>
        <w:tc>
          <w:tcPr>
            <w:tcW w:w="252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137F" w:rsidRPr="0059137F" w:rsidRDefault="0059137F" w:rsidP="0059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137F" w:rsidRPr="0059137F">
          <w:pgSz w:w="16838" w:h="11906" w:orient="landscape"/>
          <w:pgMar w:top="1701" w:right="1134" w:bottom="850" w:left="1134" w:header="708" w:footer="708" w:gutter="0"/>
          <w:pgNumType w:start="1"/>
          <w:cols w:space="720"/>
        </w:sectPr>
      </w:pPr>
    </w:p>
    <w:p w:rsidR="0059137F" w:rsidRPr="0059137F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В 2019 году было открыто 10 пунктов проведения экзаменов с аудиторным фондом 80 аудитории вместимостью 1200 человек. Во всех пунктах проведения экзаменов установлена система видеонаблюдения в каждой аудитории проведения экзаменов и в штабе. 75,3% от количества задействованных в экзамене аудиторий, работали в режиме онлайн (2018 году – 66,7%, 2017 год – 35,6%).  </w:t>
      </w: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В региональном центре обработки информации в режиме онлайн работали 3 аудитории видеонаблюдения: две – в аудиториях проверки заданий с развернутым ответом предметными комиссиями (в одной из этих аудиторий проводятся заседания конфликтной комиссии) и одна – в аудитории приемки, сканирования и верификации экзаменационных материалов.  </w:t>
      </w: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Все пункты проведения экзаменов оснащены системами подавления сигналов мобильной связи. Получены сертификаты соответствия </w:t>
      </w:r>
      <w:r w:rsidRPr="0059137F">
        <w:rPr>
          <w:rFonts w:ascii="Times New Roman" w:hAnsi="Times New Roman" w:cs="Times New Roman"/>
          <w:sz w:val="28"/>
          <w:szCs w:val="28"/>
        </w:rPr>
        <w:br/>
        <w:t xml:space="preserve">на блокираторы мобильной связи в Роскомнадзоре. </w:t>
      </w: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На входе в пункты проведения экзаменов выпускников при помощи переносного </w:t>
      </w:r>
      <w:proofErr w:type="spellStart"/>
      <w:r w:rsidRPr="0059137F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59137F">
        <w:rPr>
          <w:rFonts w:ascii="Times New Roman" w:hAnsi="Times New Roman" w:cs="Times New Roman"/>
          <w:sz w:val="28"/>
          <w:szCs w:val="28"/>
        </w:rPr>
        <w:t xml:space="preserve"> осматривали организаторы вне аудитории, что позволило снизить число нарушений Порядка проведения государственной итоговой аттестации. </w:t>
      </w: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Достигнута договоренность с управлением здравоохранения, УМВД  по ЕАО об обеспечении охраны правопорядка и оказанию первой медицинской помощи. В результате чего фактов нарушений общественного порядка на пунктах проведения государственной итоговой аттестации зафиксировано не было. </w:t>
      </w: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>В пунктах проведения экзаменов были созданы условия для прохождения государственной итоговой аттестации выпускниками с ограниченными возможностями здоровья: оборудованы подъезды к зданию, имеются пандусы. Аудитории для детей с ограниченными возможностями здоровья размещены на первом этаже. Рядом с аудиториями размещен кабинет медицинского работника, туалетная комната. Нештатных ситуаций не возникло.</w:t>
      </w:r>
    </w:p>
    <w:p w:rsidR="0059137F" w:rsidRPr="0059137F" w:rsidRDefault="0059137F" w:rsidP="005913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Выявлены два случая нарушений Порядка проведения государственной итоговой аттестации, повлекшие удаление участников с экзамена. </w:t>
      </w: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37F">
        <w:rPr>
          <w:rFonts w:ascii="Times New Roman" w:hAnsi="Times New Roman" w:cs="Times New Roman"/>
          <w:b/>
          <w:sz w:val="28"/>
          <w:szCs w:val="28"/>
          <w:u w:val="single"/>
        </w:rPr>
        <w:t>9 класс.</w:t>
      </w:r>
    </w:p>
    <w:p w:rsidR="0059137F" w:rsidRPr="0059137F" w:rsidRDefault="0059137F" w:rsidP="005913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итоговой аттестации увеличилась результативность сдачи по 7-ми предметам: английский язык – 98,8 (2018 – 97,6%), русский язык – 98,7% (2018 – 95,8%), химия – 98,6% (2018 – 90%), информатика и ИКТ – 97,8% (2018 – 94%), математика – 84,6% (2018 – 84,4%), биология – 99,2% </w:t>
      </w:r>
      <w:proofErr w:type="gramStart"/>
      <w:r w:rsidRPr="0059137F">
        <w:rPr>
          <w:rFonts w:ascii="Times New Roman" w:hAnsi="Times New Roman" w:cs="Times New Roman"/>
          <w:sz w:val="28"/>
          <w:szCs w:val="28"/>
        </w:rPr>
        <w:t>( 2018</w:t>
      </w:r>
      <w:proofErr w:type="gramEnd"/>
      <w:r w:rsidRPr="0059137F">
        <w:rPr>
          <w:rFonts w:ascii="Times New Roman" w:hAnsi="Times New Roman" w:cs="Times New Roman"/>
          <w:sz w:val="28"/>
          <w:szCs w:val="28"/>
        </w:rPr>
        <w:t xml:space="preserve"> – 92,9%), физика – 97,8% (2018 – 95,9%). </w:t>
      </w:r>
    </w:p>
    <w:p w:rsidR="0059137F" w:rsidRPr="0059137F" w:rsidRDefault="0059137F" w:rsidP="005913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 xml:space="preserve">Выявлены два случая нарушений Порядка проведения государственной итоговой аттестации, повлекшие удаление участников с экзамена. </w:t>
      </w:r>
    </w:p>
    <w:p w:rsidR="0059137F" w:rsidRPr="0059137F" w:rsidRDefault="0059137F" w:rsidP="0059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7F" w:rsidRPr="0059137F" w:rsidRDefault="0059137F" w:rsidP="0059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137F" w:rsidRPr="0059137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2"/>
        <w:gridCol w:w="1418"/>
        <w:gridCol w:w="1559"/>
        <w:gridCol w:w="1276"/>
        <w:gridCol w:w="1134"/>
        <w:gridCol w:w="1559"/>
        <w:gridCol w:w="1701"/>
        <w:gridCol w:w="1668"/>
      </w:tblGrid>
      <w:tr w:rsidR="0059137F" w:rsidRPr="0059137F" w:rsidTr="0059137F">
        <w:trPr>
          <w:trHeight w:val="350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Преодолели мин. порог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преодолели минимальный порог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выполнили </w:t>
            </w:r>
          </w:p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на «4» и «5»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59137F" w:rsidRPr="0059137F" w:rsidTr="0059137F">
        <w:trPr>
          <w:trHeight w:val="301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97,6%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67,9%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98,7%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1740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95,8%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62%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(30.05.2019 и 04.06.4019)</w:t>
            </w:r>
          </w:p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99,94%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0,06%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95,7%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96,1%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36,9%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83,5%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14,3%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42%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73%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57,9%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97,8%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99,95%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0,05%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37,8%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1742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1471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84,4%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15,6%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41%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84%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47,8%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99,2%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92,9%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37%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95,9%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88,8%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11,2%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55,5%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89%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88,2%</w:t>
            </w:r>
          </w:p>
        </w:tc>
      </w:tr>
      <w:tr w:rsidR="0059137F" w:rsidRPr="0059137F" w:rsidTr="0059137F">
        <w:trPr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7F" w:rsidRPr="0059137F" w:rsidRDefault="0059137F" w:rsidP="00591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94,9%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5,1%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7F" w:rsidRPr="0059137F" w:rsidRDefault="0059137F" w:rsidP="00591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7F">
              <w:rPr>
                <w:rFonts w:ascii="Times New Roman" w:hAnsi="Times New Roman" w:cs="Times New Roman"/>
                <w:bCs/>
                <w:sz w:val="24"/>
                <w:szCs w:val="24"/>
              </w:rPr>
              <w:t>94,9%</w:t>
            </w:r>
          </w:p>
        </w:tc>
      </w:tr>
    </w:tbl>
    <w:p w:rsidR="0059137F" w:rsidRPr="0059137F" w:rsidRDefault="0059137F" w:rsidP="0059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137F" w:rsidRPr="0059137F">
          <w:pgSz w:w="16838" w:h="11906" w:orient="landscape"/>
          <w:pgMar w:top="1701" w:right="1134" w:bottom="850" w:left="1134" w:header="708" w:footer="708" w:gutter="0"/>
          <w:pgNumType w:start="1"/>
          <w:cols w:space="720"/>
        </w:sectPr>
      </w:pP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В целом по результатам проведения государственной итоговой аттестации 2019 года можно говорить о готовности региона к ее проведению и об отсутствии серьезных нарушений условий и порядка ее организации.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По результатам проведения государственной итоговой аттестации регион вошел в «зеленую зону», характеризующуюся высоким уровнем готовности к проведению государственной итоговой аттестации.</w:t>
      </w:r>
    </w:p>
    <w:p w:rsidR="0059137F" w:rsidRPr="003C6830" w:rsidRDefault="0059137F" w:rsidP="00591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30">
        <w:rPr>
          <w:rFonts w:ascii="Times New Roman" w:hAnsi="Times New Roman" w:cs="Times New Roman"/>
          <w:b/>
          <w:sz w:val="28"/>
          <w:szCs w:val="28"/>
        </w:rPr>
        <w:t>Проблемы.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Однако, существует ряд проблем, которые необходимо обозначить и решение которых является важным условием высокой результативности организации и проведения государственной итоговой аттестации.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1. Слабая работа предметных комиссий.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С одной стороны это выражается в том, что при перепроверке работ происходит изменение баллов, зачастую в сторону снижения.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Это обусловлено зачастую тем, что эксперты своевременно и надлежащим образом не проходят бучение. Несмотря на то, что «Институтом повышения квалификации педагогических работников» проводятся курсы подготовки экспертов по раздельным направлениям ОГЭ и ЕГЭ педагогические работники в виду нагрузки по основному месту работы не всегда приезжают на данные курсы, а проходят их дистанционно, что  в свою очередь влияет на уровень получаемого образования.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С другой стороны, это выражается в согласованности работы предметных комиссий.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Самые большие расхождения экспертов были выявлены в работе экспертной комиссии по русскому языку и информатике ИКТ.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В связи имеющимися проблемами важным моментом является качественная подготовка экспертов на основе актуальных критериев оценивания.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В данном вопросе немаловажным является момент согласованности действий между ИПКПР и ЦОКО. В случае наличия приказа о возложении ответственности на конкретное юридическое лицо за выполнение образовательных программ именно оно координирует процесс обучения экспертов. И соответственно, педагогические работники должны руководствоваться рекомендациями того юридического лица, которое является ответственным за реализацию образовательных программ.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>2. Организация проверки работ.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Первый день на проверку выходит </w:t>
      </w:r>
      <w:proofErr w:type="spellStart"/>
      <w:r w:rsidRPr="003C6830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3C6830">
        <w:rPr>
          <w:rFonts w:ascii="Times New Roman" w:hAnsi="Times New Roman" w:cs="Times New Roman"/>
          <w:sz w:val="28"/>
          <w:szCs w:val="28"/>
        </w:rPr>
        <w:t xml:space="preserve"> часть экспертов, однако последующие дни значительная часть экспертов на проверку не является, в результате чего возникает ситуация увеличения нагрузки на присутствующих экспертов, и, как следствие, снижение уровня качества проверки работ.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Планирование работы педагогических работников должно быть осуществлено таким образом, что бы он мог присутствовать на проверке работ во все дни.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3. Перепроверки работ и </w:t>
      </w:r>
      <w:proofErr w:type="spellStart"/>
      <w:r w:rsidRPr="003C6830">
        <w:rPr>
          <w:rFonts w:ascii="Times New Roman" w:hAnsi="Times New Roman" w:cs="Times New Roman"/>
          <w:sz w:val="28"/>
          <w:szCs w:val="28"/>
        </w:rPr>
        <w:t>перасдачи</w:t>
      </w:r>
      <w:proofErr w:type="spellEnd"/>
      <w:r w:rsidRPr="003C6830">
        <w:rPr>
          <w:rFonts w:ascii="Times New Roman" w:hAnsi="Times New Roman" w:cs="Times New Roman"/>
          <w:sz w:val="28"/>
          <w:szCs w:val="28"/>
        </w:rPr>
        <w:t xml:space="preserve"> с «2» на «5». Это в первую очередь вопрос к организации работы </w:t>
      </w:r>
      <w:proofErr w:type="gramStart"/>
      <w:r w:rsidRPr="003C6830">
        <w:rPr>
          <w:rFonts w:ascii="Times New Roman" w:hAnsi="Times New Roman" w:cs="Times New Roman"/>
          <w:sz w:val="28"/>
          <w:szCs w:val="28"/>
        </w:rPr>
        <w:t>на пункта</w:t>
      </w:r>
      <w:proofErr w:type="gramEnd"/>
      <w:r w:rsidRPr="003C6830">
        <w:rPr>
          <w:rFonts w:ascii="Times New Roman" w:hAnsi="Times New Roman" w:cs="Times New Roman"/>
          <w:sz w:val="28"/>
          <w:szCs w:val="28"/>
        </w:rPr>
        <w:t>. Наиболее остро этот вопрос встает в 9 классах.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А во-вторых, это проблемы работы экспертов, о которой было сказано выше.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Данная ситуация недопустима. И вызывает ряд вопросов, в том числе и коррупционной направленности.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4. Неполное, некорректное или несвоевременное внесение в информационную базу сведений о выпускниках, сдаваемых ими предметах, их данных.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В значительной части это человеческий фактор, однако санкции за данные нарушение существенны, так как данные «недоработки» влекут за собой нарушение прав и законных интересов выпускников. </w:t>
      </w:r>
    </w:p>
    <w:p w:rsidR="0059137F" w:rsidRPr="003C6830" w:rsidRDefault="0059137F" w:rsidP="005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30">
        <w:rPr>
          <w:rFonts w:ascii="Times New Roman" w:hAnsi="Times New Roman" w:cs="Times New Roman"/>
          <w:sz w:val="28"/>
          <w:szCs w:val="28"/>
        </w:rPr>
        <w:t xml:space="preserve">5. Обязанность обеспечения подвоза выпускников </w:t>
      </w:r>
      <w:proofErr w:type="gramStart"/>
      <w:r w:rsidRPr="003C6830">
        <w:rPr>
          <w:rFonts w:ascii="Times New Roman" w:hAnsi="Times New Roman" w:cs="Times New Roman"/>
          <w:sz w:val="28"/>
          <w:szCs w:val="28"/>
        </w:rPr>
        <w:t>у пунктам</w:t>
      </w:r>
      <w:proofErr w:type="gramEnd"/>
      <w:r w:rsidRPr="003C6830">
        <w:rPr>
          <w:rFonts w:ascii="Times New Roman" w:hAnsi="Times New Roman" w:cs="Times New Roman"/>
          <w:sz w:val="28"/>
          <w:szCs w:val="28"/>
        </w:rPr>
        <w:t xml:space="preserve"> проведения экзамена – это исключительно полномочия муниципалитета. Недопустимо возложение данной обязанности на родителей, взимания с них какой-либо оплаты. Необходимо работать в направлении исключения подобных случаев. </w:t>
      </w:r>
    </w:p>
    <w:p w:rsidR="00766C17" w:rsidRPr="00DC5D8B" w:rsidRDefault="00766C17" w:rsidP="005913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5D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Для совершенствования </w:t>
      </w:r>
      <w:r w:rsidR="0059137F" w:rsidRPr="00DC5D8B">
        <w:rPr>
          <w:rFonts w:ascii="Times New Roman" w:eastAsia="Calibri" w:hAnsi="Times New Roman" w:cs="Times New Roman"/>
          <w:sz w:val="28"/>
          <w:szCs w:val="28"/>
          <w:u w:val="single"/>
        </w:rPr>
        <w:t>результатов проведения государственной итоговой аттестации в 2020 году необходимо:</w:t>
      </w:r>
    </w:p>
    <w:p w:rsidR="003C6830" w:rsidRPr="00516045" w:rsidRDefault="003C6830" w:rsidP="003C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45">
        <w:rPr>
          <w:rFonts w:ascii="Times New Roman" w:hAnsi="Times New Roman" w:cs="Times New Roman"/>
          <w:sz w:val="28"/>
          <w:szCs w:val="28"/>
        </w:rPr>
        <w:t xml:space="preserve">1. Руководителям муниципальных органов управления образованием Еврейской автономной области и руководителям общеобразовательных организаций обеспечить прохождение обучения педагогическими работниками, являющими экспертами региональных комиссий при проведении проверок  итоговых работ ЕГЭ и ОГЭ. </w:t>
      </w:r>
    </w:p>
    <w:p w:rsidR="003C6830" w:rsidRPr="00516045" w:rsidRDefault="00516045" w:rsidP="003C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45">
        <w:rPr>
          <w:rFonts w:ascii="Times New Roman" w:hAnsi="Times New Roman" w:cs="Times New Roman"/>
          <w:sz w:val="28"/>
          <w:szCs w:val="28"/>
        </w:rPr>
        <w:t>2. К</w:t>
      </w:r>
      <w:r w:rsidR="003C6830" w:rsidRPr="00516045">
        <w:rPr>
          <w:rFonts w:ascii="Times New Roman" w:hAnsi="Times New Roman" w:cs="Times New Roman"/>
          <w:sz w:val="28"/>
          <w:szCs w:val="28"/>
        </w:rPr>
        <w:t>омитету образования Еврейской автономной области (</w:t>
      </w:r>
      <w:proofErr w:type="spellStart"/>
      <w:r w:rsidR="003C6830" w:rsidRPr="00516045">
        <w:rPr>
          <w:rFonts w:ascii="Times New Roman" w:hAnsi="Times New Roman" w:cs="Times New Roman"/>
          <w:sz w:val="28"/>
          <w:szCs w:val="28"/>
        </w:rPr>
        <w:t>Соловченковой</w:t>
      </w:r>
      <w:proofErr w:type="spellEnd"/>
      <w:r w:rsidR="003C6830" w:rsidRPr="00516045">
        <w:rPr>
          <w:rFonts w:ascii="Times New Roman" w:hAnsi="Times New Roman" w:cs="Times New Roman"/>
          <w:sz w:val="28"/>
          <w:szCs w:val="28"/>
        </w:rPr>
        <w:t xml:space="preserve"> Н.Н.) обеспечить участие председателя ПК по русскому языку и информатике и ИКТ в очном семинаре ФИПИ по согласованию подходов к оцениванию работ. </w:t>
      </w:r>
    </w:p>
    <w:p w:rsidR="003C6830" w:rsidRPr="00516045" w:rsidRDefault="00516045" w:rsidP="003C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6830" w:rsidRPr="00516045">
        <w:rPr>
          <w:rFonts w:ascii="Times New Roman" w:hAnsi="Times New Roman" w:cs="Times New Roman"/>
          <w:sz w:val="28"/>
          <w:szCs w:val="28"/>
        </w:rPr>
        <w:t>Руководителям областных учреждений, участвующих в организации и проведении мероприятий, связанных с обучением экспертов, а так же педагогическим работникам, проходящим данное обучение, осуществлять четкое соблюдение требований приказов, издаваемых комитетом образования Еврейской автономной области.</w:t>
      </w:r>
    </w:p>
    <w:p w:rsidR="003C6830" w:rsidRPr="003C6830" w:rsidRDefault="00516045" w:rsidP="003C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6830" w:rsidRPr="003C6830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органов управления образованием Еврейской автономной области и руководителям общеобразовательных организаций обеспечить участие экспертов региональных комиссий в мероприятиях, связанных с проверкой КИМ в рамках государственной итоговой аттестации. </w:t>
      </w:r>
    </w:p>
    <w:p w:rsidR="0064401C" w:rsidRPr="00DC5D8B" w:rsidRDefault="00516045" w:rsidP="0051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6830" w:rsidRPr="003C6830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органов управления образованием </w:t>
      </w:r>
      <w:r w:rsidR="003C6830" w:rsidRPr="00DC5D8B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и руководителям общеобразовательных организаций обратить внимание на недопустимость взимания платы за подвоз детей в пункты проведения экзаменов. </w:t>
      </w:r>
    </w:p>
    <w:p w:rsidR="00DC5D8B" w:rsidRPr="00DC5D8B" w:rsidRDefault="00DC5D8B" w:rsidP="0051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D8B" w:rsidRDefault="00DC5D8B" w:rsidP="00DC5D8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8B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DC5D8B" w:rsidRPr="00DC5D8B" w:rsidRDefault="00DC5D8B" w:rsidP="00DC5D8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8B">
        <w:rPr>
          <w:rFonts w:ascii="Times New Roman" w:hAnsi="Times New Roman" w:cs="Times New Roman"/>
          <w:sz w:val="28"/>
          <w:szCs w:val="28"/>
        </w:rPr>
        <w:t xml:space="preserve">отдела общего образования </w:t>
      </w:r>
      <w:r w:rsidRPr="00DC5D8B">
        <w:rPr>
          <w:rFonts w:ascii="Times New Roman" w:hAnsi="Times New Roman" w:cs="Times New Roman"/>
          <w:sz w:val="28"/>
          <w:szCs w:val="28"/>
        </w:rPr>
        <w:tab/>
        <w:t xml:space="preserve">Н.Н. Соловченкова </w:t>
      </w:r>
    </w:p>
    <w:sectPr w:rsidR="00DC5D8B" w:rsidRPr="00DC5D8B" w:rsidSect="0082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3DA4"/>
    <w:multiLevelType w:val="hybridMultilevel"/>
    <w:tmpl w:val="EE76D4CE"/>
    <w:lvl w:ilvl="0" w:tplc="49221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E64BC"/>
    <w:multiLevelType w:val="hybridMultilevel"/>
    <w:tmpl w:val="00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462C"/>
    <w:multiLevelType w:val="hybridMultilevel"/>
    <w:tmpl w:val="59A470F8"/>
    <w:lvl w:ilvl="0" w:tplc="D0DE8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A41F4F"/>
    <w:multiLevelType w:val="hybridMultilevel"/>
    <w:tmpl w:val="6824BB7E"/>
    <w:lvl w:ilvl="0" w:tplc="CAB2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276C6C"/>
    <w:multiLevelType w:val="hybridMultilevel"/>
    <w:tmpl w:val="481001F8"/>
    <w:lvl w:ilvl="0" w:tplc="C4D82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C1FCE"/>
    <w:multiLevelType w:val="hybridMultilevel"/>
    <w:tmpl w:val="78921532"/>
    <w:lvl w:ilvl="0" w:tplc="E9D2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BC2"/>
    <w:rsid w:val="00065B43"/>
    <w:rsid w:val="00067996"/>
    <w:rsid w:val="000A40F4"/>
    <w:rsid w:val="000A66A1"/>
    <w:rsid w:val="00121BC2"/>
    <w:rsid w:val="00135ABA"/>
    <w:rsid w:val="001A7EC2"/>
    <w:rsid w:val="002B432D"/>
    <w:rsid w:val="00377C1C"/>
    <w:rsid w:val="003C6830"/>
    <w:rsid w:val="003F4A02"/>
    <w:rsid w:val="004A4476"/>
    <w:rsid w:val="004D5F6C"/>
    <w:rsid w:val="004E2E95"/>
    <w:rsid w:val="00516045"/>
    <w:rsid w:val="0056163D"/>
    <w:rsid w:val="00567877"/>
    <w:rsid w:val="0059137F"/>
    <w:rsid w:val="00602529"/>
    <w:rsid w:val="0064401C"/>
    <w:rsid w:val="00651C9E"/>
    <w:rsid w:val="006A2B2E"/>
    <w:rsid w:val="00766C17"/>
    <w:rsid w:val="007755BD"/>
    <w:rsid w:val="007E4EF3"/>
    <w:rsid w:val="008240B5"/>
    <w:rsid w:val="008C60FB"/>
    <w:rsid w:val="009D2315"/>
    <w:rsid w:val="00A9783C"/>
    <w:rsid w:val="00AB305B"/>
    <w:rsid w:val="00C42C25"/>
    <w:rsid w:val="00CC1122"/>
    <w:rsid w:val="00D15DB2"/>
    <w:rsid w:val="00D56906"/>
    <w:rsid w:val="00D829BC"/>
    <w:rsid w:val="00D84C8E"/>
    <w:rsid w:val="00D96D7E"/>
    <w:rsid w:val="00DB4286"/>
    <w:rsid w:val="00DC5D8B"/>
    <w:rsid w:val="00DE54DE"/>
    <w:rsid w:val="00E60CBC"/>
    <w:rsid w:val="00E779B7"/>
    <w:rsid w:val="00E814FF"/>
    <w:rsid w:val="00F868D9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4D5F"/>
  <w15:docId w15:val="{E4A5E0EE-4AE0-45E3-9EE2-5FB0ECF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5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1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913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Мавричева Светлана Владимировна</cp:lastModifiedBy>
  <cp:revision>7</cp:revision>
  <cp:lastPrinted>2017-10-26T04:34:00Z</cp:lastPrinted>
  <dcterms:created xsi:type="dcterms:W3CDTF">2019-11-15T05:14:00Z</dcterms:created>
  <dcterms:modified xsi:type="dcterms:W3CDTF">2020-08-17T00:36:00Z</dcterms:modified>
</cp:coreProperties>
</file>