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07" w:rsidRDefault="00FE23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2307" w:rsidRDefault="00FE2307">
      <w:pPr>
        <w:pStyle w:val="ConsPlusNormal"/>
        <w:jc w:val="both"/>
        <w:outlineLvl w:val="0"/>
      </w:pPr>
    </w:p>
    <w:p w:rsidR="00FE2307" w:rsidRDefault="00FE2307">
      <w:pPr>
        <w:pStyle w:val="ConsPlusNormal"/>
        <w:outlineLvl w:val="0"/>
      </w:pPr>
      <w:r>
        <w:t>Зарегистрировано в юридическом управлении аппарата губернатора и правительства ЕАО 1 августа 2019 г. N 74</w:t>
      </w:r>
    </w:p>
    <w:p w:rsidR="00FE2307" w:rsidRDefault="00FE2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</w:pPr>
      <w:r>
        <w:t>КОМИТЕТ ОБРАЗОВАНИЯ ЕВРЕЙСКОЙ АВТОНОМНОЙ ОБЛАСТИ</w:t>
      </w:r>
    </w:p>
    <w:p w:rsidR="00FE2307" w:rsidRDefault="00FE2307">
      <w:pPr>
        <w:pStyle w:val="ConsPlusTitle"/>
        <w:jc w:val="center"/>
      </w:pPr>
    </w:p>
    <w:p w:rsidR="00FE2307" w:rsidRDefault="00FE2307">
      <w:pPr>
        <w:pStyle w:val="ConsPlusTitle"/>
        <w:jc w:val="center"/>
      </w:pPr>
      <w:r>
        <w:t>ПРИКАЗ</w:t>
      </w:r>
    </w:p>
    <w:p w:rsidR="00FE2307" w:rsidRDefault="00FE2307">
      <w:pPr>
        <w:pStyle w:val="ConsPlusTitle"/>
        <w:jc w:val="center"/>
      </w:pPr>
      <w:r>
        <w:t>от 1 августа 2019 г. N 326</w:t>
      </w:r>
    </w:p>
    <w:p w:rsidR="00FE2307" w:rsidRDefault="00FE2307">
      <w:pPr>
        <w:pStyle w:val="ConsPlusTitle"/>
        <w:jc w:val="center"/>
      </w:pPr>
    </w:p>
    <w:p w:rsidR="00FE2307" w:rsidRDefault="00FE2307">
      <w:pPr>
        <w:pStyle w:val="ConsPlusTitle"/>
        <w:jc w:val="center"/>
      </w:pPr>
      <w:r>
        <w:t>ОБ УТВЕРЖДЕНИИ ПОЛОЖЕНИЯ О РЕГИОНАЛЬНОЙ СИСТЕМЕ ОЦЕНКИ</w:t>
      </w:r>
    </w:p>
    <w:p w:rsidR="00FE2307" w:rsidRDefault="00FE2307">
      <w:pPr>
        <w:pStyle w:val="ConsPlusTitle"/>
        <w:jc w:val="center"/>
      </w:pPr>
      <w:r>
        <w:t>КАЧЕСТВА ОБРАЗОВАНИЯ В ЕВРЕЙСКОЙ АВТОНОМНОЙ ОБЛАСТИ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 в целях обеспечения получения и распространения объективной информации о качестве образования в Еврейской автономной области для принятия решений по достижению высокого качества образования и совершенствования системы управления качеством образования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</w:pPr>
      <w:r>
        <w:t>ПРИКАЗЫВАЮ: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региональной системе оценки качества образования в Еврейской автономной области.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2. Начальнику отдела контроля и надзора обеспечить координацию деятельности и осуществление мер по обеспечению функционирования региональной системы оценки качества образования в Еврейской автономной области.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 xml:space="preserve">3. Руководителям государственного автономного образовательного учреждения дополнительного профессионального образования "Институт повышения квалификации педагогических работников" и областного государственного автономного учреждения "Центр оценки качества образования" осуществить организацию и проведение мероприятий, направленных на реализацию </w:t>
      </w:r>
      <w:hyperlink w:anchor="P34" w:history="1">
        <w:r>
          <w:rPr>
            <w:color w:val="0000FF"/>
          </w:rPr>
          <w:t>Положения</w:t>
        </w:r>
      </w:hyperlink>
      <w:r>
        <w:t xml:space="preserve"> о региональной системе оценки качества образования в Еврейской автономной области, утвержденного пунктом 1 настоящего приказа.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 Рекомендовать руководителям органов местного самоуправления Еврейской автономной области, осуществляющим управление в сфере образования, довести настоящий приказ до сведения руководителей подведомственных образовательных организаций.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 Приказ вступает в силу со дня его официального опубликования.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right"/>
      </w:pPr>
      <w:r>
        <w:t>Председатель комитета</w:t>
      </w:r>
    </w:p>
    <w:p w:rsidR="00FE2307" w:rsidRDefault="00FE2307">
      <w:pPr>
        <w:pStyle w:val="ConsPlusNormal"/>
        <w:jc w:val="right"/>
      </w:pPr>
      <w:r>
        <w:t>Т.М.ПЧЕЛКИНА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right"/>
        <w:outlineLvl w:val="0"/>
      </w:pPr>
      <w:r>
        <w:t>УТВЕРЖДЕНО</w:t>
      </w:r>
    </w:p>
    <w:p w:rsidR="00FE2307" w:rsidRDefault="00FE2307">
      <w:pPr>
        <w:pStyle w:val="ConsPlusNormal"/>
        <w:jc w:val="right"/>
      </w:pPr>
      <w:r>
        <w:t>приказом комитета образования</w:t>
      </w:r>
    </w:p>
    <w:p w:rsidR="00FE2307" w:rsidRDefault="00FE2307">
      <w:pPr>
        <w:pStyle w:val="ConsPlusNormal"/>
        <w:jc w:val="right"/>
      </w:pPr>
      <w:r>
        <w:t>Еврейской автономной области</w:t>
      </w:r>
    </w:p>
    <w:p w:rsidR="00FE2307" w:rsidRDefault="00FE2307">
      <w:pPr>
        <w:pStyle w:val="ConsPlusNormal"/>
        <w:jc w:val="right"/>
      </w:pPr>
      <w:r>
        <w:t>от 01.08.2019 N 326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</w:pPr>
      <w:bookmarkStart w:id="0" w:name="P34"/>
      <w:bookmarkEnd w:id="0"/>
      <w:r>
        <w:t>ПОЛОЖЕНИЕ</w:t>
      </w:r>
    </w:p>
    <w:p w:rsidR="00FE2307" w:rsidRDefault="00FE2307">
      <w:pPr>
        <w:pStyle w:val="ConsPlusTitle"/>
        <w:jc w:val="center"/>
      </w:pPr>
      <w:r>
        <w:lastRenderedPageBreak/>
        <w:t>О РЕГИОНАЛЬНОЙ СИСТЕМЕ ОЦЕНКИ КАЧЕСТВА ОБРАЗОВАНИЯ</w:t>
      </w:r>
    </w:p>
    <w:p w:rsidR="00FE2307" w:rsidRDefault="00FE2307">
      <w:pPr>
        <w:pStyle w:val="ConsPlusTitle"/>
        <w:jc w:val="center"/>
      </w:pPr>
      <w:r>
        <w:t>В ЕВРЕЙСКОЙ АВТОНОМНОЙ ОБЛАСТИ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I. Общие положения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1.1. Настоящее Положение о региональной системе оценки качества образования в Еврейской автономной области (далее - Положение) устанавливает единые требования к функционированию региональной системы оценки качества образования на территории Еврейской автономной области (далее - РСОКО).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1.2. Одной из важнейших задач является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1.3. В настоящем Положении используются следующие понятия и термины: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Качество образования - это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Оценка качества образования - процесс, в результате которого определяется степень соответствия образовательных достижений обучающихся, качества образовательных программ, элементов образовательного процесса и его ресурсного обеспечения в образовательных организациях, муниципальных системах образования и региональной системе образования Государственным образовательным стандартам и требованиям, зафиксированным в нормативных правовых документах, регламентирующих качество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Критерий - признак, на основании которого производится оценка (доступность, качество, эффективность).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Показатель - количественная характеристика свойств оцениваемого объекта или процесса.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1.4. РСОКО рассматривается как совокупность организационных и функциональных структур, норм и правил, обеспечивающих основанную на единой концептуально-методологической базе оценку образовательных достижений обучающихся, эффективности деятельности образовательных организаций и их систем, качества образовательных программ с учетом запросов основных потребителей образовательных услуг, и является составной частью общероссийской системы оценки качества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1.5. Цель РСОКО: получение, обработка, интерпретация и распространение объективной информации о качестве образования в Еврейской автономной области для принятия решений по достижению высокого качества образования и совершенствования системы управления качеством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1.6. Задачи РСОКО: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 xml:space="preserve">- оценка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оценка результатов профессиональной деятельности педагогических и руководящих работников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разработка, внедрение новых технологий, методов, форм, процедур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lastRenderedPageBreak/>
        <w:t>- создание и развитие системы общественно-профессиональной внешней оценки образовательных организаций и их систем;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определение направления повышения квалификации кадров системы образования на основе анализа и использования результатов оценочных процедур.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1.7. РСОКО включает региональный, муниципальный, институциональный уровни управления образованием.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1.8. В рамках РСОКО осуществляется внутренняя и внешняя, в том числе независимая, оценка качества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Внешняя оценка качества образования проводится органами государственной власти, органами местного самоуправления Еврейской автономной области, осуществляющими управление в сфере образования (далее - органы местного самоуправления, осуществляющие управление в сфере образования), общественными организациями и объединениями.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Внутренняя оценка качества образования проводится образовательными организациями самостоятельно.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1.9. Принципами функционирования РСОКО являются: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объективность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реалистичность требований, норм и показателей качества образования, их социальная и личностная значимость;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адекватность оценочных процедур и показателей качества;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открытость и прозрачность процедур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открытость и доступность информации о состоянии и качестве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гласность при обсуждении процедур, технологий и результатов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единство требований к образовательным результатам;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независимость процедур оценки, надежность и достоверность полученных результатов.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II. Субъекты РСОКО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2.1. На региональном уровне субъектами оценки качества образования являются: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комитет образования Еврейской автономной области;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областное государственное автономное образовательное учреждение дополнительного профессионального образования "Институт повышения квалификации педагогических работников" (далее - ОГАОУ ДПО "ИПКПР");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областное государственное автономное учреждение "Центр оценки качества образования" (далее - ОГАУ "ЦОКО");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общественные и профессиональные объединения;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работодатели и их объединения.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lastRenderedPageBreak/>
        <w:t>2.2. На муниципальном уровне: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органы местного самоуправления, осуществляющие управление в сфере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общественные и профессиональные объединения.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2.3. На институциональном уровне: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образовательные организации (в том числе участники образовательных отношений);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общественные и профессиональные объединения.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III. Объекты и предметы РСОКО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Объектами и предметами оценки в РСОКО являются: региональная и муниципальные образовательные системы; образовательные организации; индивидуальные образовательные достижения обучающихся; образовательные программы; профессиональная деятельность педагогических работников; кадровое, материально-техническое, финансовое обеспечение образовательной деятельности; публичные источники информации.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IV. Процедуры РСОКО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4.1. РСОКО осуществляется на основе системы критериев, показателей, характеризующих основные аспекты качества образования (качество условий образовательной деятельности, качество образовательной деятельности и качество результатов образовательной деятельности, качество образовательных систем).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4.2. Процедурами РСОКО в оценке качества обеспечения условий образовательной деятельности являются: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процедура регламентации деятельности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мониторинг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оценка профессиональной деятельности педагогических работников;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независимая оценка качества;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профессионально-общественная аккредитация профессиональных образовательных программ.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4.3. Оценка эффективности региональной и муниципальных образовательных систем осуществляется на основании оценки условий, созданных для деятельности образовательных организаций, и (или) достигнутых результатов качества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При проведении оценочных процедур может быть использован кластерный подход, при котором образовательные организации, образовательные системы группируются по ряду контекстных характеристик, равнозначные объекты оценки входят в один кластер.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4.4. Оценка качества условий образовательной деятельности в образовательных организациях осуществляется через процедуры оценивания кадрового, материально-технического, нормативно-правового, финансового обеспечения; информационной открытости; комфортности условий, в которых осуществляется образовательная деятельность.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4.5. Оценка и контроль качества образовательной деятельности образовательных организаций включают процедуры: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lastRenderedPageBreak/>
        <w:t>- установления соответствия содержания и качества подготовки обучающихся по имеющим государственную аккредитацию образовательным программам Федерального государственного образовательного стандарта (ФГОС) (государственная аккредитация образовательной деятельности);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проверки соблюдения требований законодательства РФ в сфере образования (государственный контроль (надзор) в сфере образования);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оценки качества образовательных программ, применяемых форм обучения, образовательных технологий, методик обучения и воспитания.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4.6. При оценке качества учитываются результаты: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международных исследований качества образования: PISA, TIMSS и другие;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национальных исследований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всероссийских проверочных работ;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государственной итоговой аттестации;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мониторинга качества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4.7. Оценка профессиональной деятельности педагогических работников (аттестация) проводится с учетом данных РСОКО.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4.8. Независимая оценка качества осуществляется через процедуры оценивания качества подготовки обучающихся, образовательной деятельности организаций, осуществляющих образовательную деятельность.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4.9. Профессионально-общественная аккредитация профессиональных образовательных программ направлена на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отвечающую требованиям профессиональных стандартов, требованиям рынка труда к специалистам, рабочим и служащим соответствующего профиля.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V. Организационно-функциональная модель РСОКО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5.1. Комитет образования Еврейской автономной области: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нормативное правовое регулирование процедур оценки качества образования в части установления порядка и форм их проведения, обеспечивает их реализацию;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создает при комитете образования Еврейской автономной области научные, общественные и другие советы и комиссии, экспертные и рабочие группы для решения вопросов развития РСОКО;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обеспечивает проведение работ по созданию информационных систем образования региона;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формирует заказ на проведение мониторингов и исследований и обеспечивает их проведение на основе ежегодно утверждаемого плана проведения мониторингов и исследований;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проводит анализ результатов самообследования государственных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координирует деятельность структур, осуществляющих оценку качества образования на территории региона;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lastRenderedPageBreak/>
        <w:t>- обеспечивает проведение государственной итоговой аттестации по образовательным программам основного общего и среднего общего образования на территории Еврейской автономной области;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лицензирование, государственную аккредитацию образовательной деятельности, федеральный государственный контроль качества образования, федеральный государственный надзор в сфере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организует проведение процедуры аттестации педагогических работников организаций, осуществляющих образовательную деятельность, в соответствии с действующим законодательством;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создает условия для организации проведения независимой оценки качества;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разрабатывает систему мер и принимает управленческие решения по вопросам совершенствования качества образования, в т.ч. разрабатывает и утверждает программы (планы) повышения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обеспечивает развитие единой информационно-технологической платформы системы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хранение информации о системе образования на региональном уровне;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обеспечивает на своем официальном сайте в сети Интернет техническую возможность выражения мнений граждан о качестве образовательной деятельности организаций.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5.2. ОГАОУ ДПО "ИПКПР":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организует и проводит научные исследования по вопросам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разрабатывает и проводит мониторинги и исследования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анализ информации, полученной на основе процедур оценки качества образования, готовит аналитические отчеты и выработку предложений по использованию результатов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организует и проводит повышение квалификации по вопросам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организует и проводит консультации, семинары, научно-методические конференции, форумы по вопросам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обеспечивает научно-методическое сопровождение деятельности региональных инновационных, стажировочных площадок по вопросам оценки качества образования; готовит к публикации материалы о состоянии качества образования.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5.3. ОГАУ "ЦОКО":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организационно-технологическое и информационное сопровождение мониторингов и исследований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получение и распространение информации о качестве образования, организует изучение информационных запросов о качестве образования Еврейской автономной области;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 xml:space="preserve">- осуществляет организационно-технологическое и информационное сопровождение государственной итоговой аттестации обучающихся общеобразовательных учреждений, </w:t>
      </w:r>
      <w:r>
        <w:lastRenderedPageBreak/>
        <w:t>освоивших образовательные программы основного и среднего общего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организационно-технологическое и информационное сопровождение процедур аттестации педагогических работников на первую и высшую квалификационные категории;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осуществляет сбор информации о системе образования на региональном уровне, обработку и систематизацию полученной информации;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готовит к публикации материалы по итогам проведенных мероприятий в рамках РСОКО.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5.4. Органы местного самоуправления, осуществляющие управление в сфере образования: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в пределах своей компетенции обеспечивают проведение государственной итоговой аттестации на территории муниципальных образований;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принимают участие в реализации инновационных проектов по совершенствованию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проводят совещания, семинары, конференции по вопросам развития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принимают участие в организации мониторингов и исследований по оценке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проводят анализ результатов самообследования муниципальных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разрабатывают систему мер и принимают управленческие решения по вопросам совершенствования качества образования, в т.ч. разрабатывают и утверждают программы (планы) повышения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организуют проведение процедуры аттестации руководящих работников организаций, осуществляющих образовательную деятельность, в соответствии с действующим законодательством;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создают условия для организации проведения независимой оценки качества;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обеспечивают на своем официальном сайте в сети Интернет техническую возможность выражения мнений гражданами о качестве образовательной деятельности муниципальных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координируют деятельность по созданию условий для обеспечения информационной открытости муниципальных образовательных организаций.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5.5. Образовательные организации: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принимают участие в мониторингах и исследованиях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проводят самообследование;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разрабатывают и утверждают программы (планы) повышения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обеспечивают функционирование внутренней системы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организуют и проводят совещания, семинары, конференции по совершенствованию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представляют статистические данные и другую информацию в рамках РСОКО;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lastRenderedPageBreak/>
        <w:t>- организуют участие обучающихся, родительской общественности, педагогических работников в процедурах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обеспечивают на своем официальном сайте в сети Интернет техническую возможность выражения мнений гражданами о качестве образовательной деятельности образовательных организаций;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обеспечивают информационную открытость деятельности образовательной организации в публичных источниках информации.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5.6. Общественность, общественные и профессиональные объединения: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принимают участие в формировании информационных запросов по оценке качества образования региона;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участвуют в проведении независимой оценки качества образования и общественно-профессиональной экспертизы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проводят общественные обсуждения критериев планируемых оценочных процедур, итогов независимой оценки качества образования, готовят предложения по улучшению качества услуг, предоставляемых образовательными организациями;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- 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Title"/>
        <w:jc w:val="center"/>
        <w:outlineLvl w:val="1"/>
      </w:pPr>
      <w:r>
        <w:t>VI. Анализ и использование результатов оценки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ind w:firstLine="540"/>
        <w:jc w:val="both"/>
      </w:pPr>
      <w:r>
        <w:t>Результаты оценки используются при планировании и проведении контрольно-надзорных процедур.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Результаты оценки используются для принятия управленческих решений на институциональном, муниципальном, региональном уровнях управления образованием Еврейской автономной области.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Использование результатов оценки должно приводить к решениям, ориентированным на выработку и реализацию адресных мер поддержки образовательных организаций, образовательных систем.</w:t>
      </w:r>
    </w:p>
    <w:p w:rsidR="00FE2307" w:rsidRDefault="00FE2307">
      <w:pPr>
        <w:pStyle w:val="ConsPlusNormal"/>
        <w:spacing w:before="220"/>
        <w:ind w:firstLine="540"/>
        <w:jc w:val="both"/>
      </w:pPr>
      <w:r>
        <w:t>Информация о качестве образования размещается на официальных сайтах комитета образования Еврейской автономной области, ОГАУ "ЦОКО", органов местного самоуправления, осуществляющих управление в сфере образования, образовательных организаций.</w:t>
      </w: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jc w:val="both"/>
      </w:pPr>
    </w:p>
    <w:p w:rsidR="00FE2307" w:rsidRDefault="00FE23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881" w:rsidRDefault="00BE6881">
      <w:bookmarkStart w:id="1" w:name="_GoBack"/>
      <w:bookmarkEnd w:id="1"/>
    </w:p>
    <w:sectPr w:rsidR="00BE6881" w:rsidSect="0004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07"/>
    <w:rsid w:val="00BE6881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F93B-382F-4DB1-9B8F-834959B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3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C4026A88C8B2F242D6D7B3ED0EDE7DE7D9EA4C48A12074287F4EBB9B37F6C3156EAFC0D6D5B5C416CFCFFC65FBy8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Мавричева Светлана Владимировна</dc:creator>
  <cp:keywords/>
  <dc:description/>
  <cp:lastModifiedBy>Мавричева Светлана Владимировна</cp:lastModifiedBy>
  <cp:revision>1</cp:revision>
  <dcterms:created xsi:type="dcterms:W3CDTF">2020-08-13T05:50:00Z</dcterms:created>
  <dcterms:modified xsi:type="dcterms:W3CDTF">2020-08-13T05:50:00Z</dcterms:modified>
</cp:coreProperties>
</file>