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B8" w:rsidRPr="00E03CB8" w:rsidRDefault="00E03CB8" w:rsidP="00E03CB8">
      <w:pPr>
        <w:autoSpaceDE w:val="0"/>
        <w:autoSpaceDN w:val="0"/>
        <w:adjustRightInd w:val="0"/>
        <w:spacing w:after="0" w:line="240" w:lineRule="auto"/>
        <w:jc w:val="center"/>
        <w:rPr>
          <w:rFonts w:ascii="Times New Roman" w:eastAsia="Calibri" w:hAnsi="Times New Roman" w:cs="Times New Roman"/>
          <w:sz w:val="28"/>
          <w:szCs w:val="28"/>
        </w:rPr>
      </w:pPr>
      <w:r w:rsidRPr="00E03CB8">
        <w:rPr>
          <w:rFonts w:ascii="Times New Roman" w:eastAsia="Calibri" w:hAnsi="Times New Roman" w:cs="Times New Roman"/>
          <w:sz w:val="28"/>
          <w:szCs w:val="28"/>
        </w:rPr>
        <w:t>ПОЛОЖЕНИЕ</w:t>
      </w:r>
    </w:p>
    <w:p w:rsidR="00E03CB8" w:rsidRPr="00E03CB8" w:rsidRDefault="00E03CB8" w:rsidP="00E03CB8">
      <w:pPr>
        <w:autoSpaceDE w:val="0"/>
        <w:autoSpaceDN w:val="0"/>
        <w:adjustRightInd w:val="0"/>
        <w:spacing w:after="0" w:line="240" w:lineRule="auto"/>
        <w:jc w:val="center"/>
        <w:rPr>
          <w:rFonts w:ascii="Times New Roman" w:eastAsia="Calibri" w:hAnsi="Times New Roman" w:cs="Times New Roman"/>
          <w:bCs/>
          <w:sz w:val="28"/>
          <w:szCs w:val="28"/>
          <w:lang w:eastAsia="ru-RU"/>
        </w:rPr>
      </w:pPr>
      <w:proofErr w:type="gramStart"/>
      <w:r w:rsidRPr="00E03CB8">
        <w:rPr>
          <w:rFonts w:ascii="Times New Roman" w:eastAsia="Calibri" w:hAnsi="Times New Roman" w:cs="Times New Roman"/>
          <w:sz w:val="28"/>
          <w:szCs w:val="28"/>
        </w:rPr>
        <w:t>о</w:t>
      </w:r>
      <w:proofErr w:type="gramEnd"/>
      <w:r w:rsidRPr="00E03CB8">
        <w:rPr>
          <w:rFonts w:ascii="Times New Roman" w:eastAsia="Calibri" w:hAnsi="Times New Roman" w:cs="Times New Roman"/>
          <w:sz w:val="28"/>
          <w:szCs w:val="28"/>
        </w:rPr>
        <w:t xml:space="preserve"> </w:t>
      </w:r>
      <w:r w:rsidRPr="00E03CB8">
        <w:rPr>
          <w:rFonts w:ascii="Times New Roman" w:eastAsia="Calibri" w:hAnsi="Times New Roman" w:cs="Times New Roman"/>
          <w:bCs/>
          <w:sz w:val="28"/>
          <w:szCs w:val="28"/>
          <w:lang w:eastAsia="ru-RU"/>
        </w:rPr>
        <w:t>региональном этапе Дальневосточного территориального творческого конкурса «АГИТ_ПЛАКАТ»</w:t>
      </w:r>
    </w:p>
    <w:p w:rsidR="00E03CB8" w:rsidRPr="00E03CB8" w:rsidRDefault="00E03CB8" w:rsidP="00E03CB8">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03CB8" w:rsidRPr="00E03CB8" w:rsidRDefault="00E03CB8" w:rsidP="00E03CB8">
      <w:pPr>
        <w:numPr>
          <w:ilvl w:val="0"/>
          <w:numId w:val="1"/>
        </w:num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Общие положения</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03CB8">
        <w:rPr>
          <w:rFonts w:ascii="Times New Roman" w:eastAsia="Calibri" w:hAnsi="Times New Roman" w:cs="Times New Roman"/>
          <w:bCs/>
          <w:sz w:val="28"/>
          <w:szCs w:val="28"/>
          <w:lang w:eastAsia="ru-RU"/>
        </w:rPr>
        <w:t xml:space="preserve">1.1. Региональный этап Дальневосточного территориального творческого конкурса «АГИТ_ПЛАКАТ» (далее – Конкурс) организуется и проводится управлением по государственной охране объектов культурного наследия Еврейской автономной области при поддержке комитета образования Еврейской автономной области, управления по внутренней политике Еврейской автономной области, управления культуры правительства Еврейской автономной области, федерального государственного бюджетного образовательного учреждения высшего образования  «Приамурский государственный университет имени Шолом-Алейхема» и регионального отделения Общероссийской общественно-государственной организации «Российское военно-историческое общество» в Еврейской автономной области. </w:t>
      </w:r>
    </w:p>
    <w:p w:rsidR="00E03CB8" w:rsidRPr="00E03CB8" w:rsidRDefault="00E03CB8" w:rsidP="00E03CB8">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sz w:val="28"/>
          <w:szCs w:val="28"/>
          <w:lang w:eastAsia="ru-RU"/>
        </w:rPr>
        <w:tab/>
        <w:t xml:space="preserve">1.2. Учредителями </w:t>
      </w:r>
      <w:r w:rsidRPr="00E03CB8">
        <w:rPr>
          <w:rFonts w:ascii="Times New Roman" w:eastAsia="Calibri" w:hAnsi="Times New Roman" w:cs="Times New Roman"/>
          <w:bCs/>
          <w:sz w:val="28"/>
          <w:szCs w:val="28"/>
          <w:lang w:eastAsia="ru-RU"/>
        </w:rPr>
        <w:t>Дальневосточного территориального творческого конкурса «АГИТ_ПЛАКАТ» выступают:</w:t>
      </w:r>
    </w:p>
    <w:p w:rsidR="00E03CB8" w:rsidRPr="00E03CB8" w:rsidRDefault="00E03CB8" w:rsidP="00E03CB8">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Управление Министерства культуры Российской Федерации по Дальневосточному федеральному округу;</w:t>
      </w:r>
    </w:p>
    <w:p w:rsidR="00E03CB8" w:rsidRPr="00E03CB8" w:rsidRDefault="00E03CB8" w:rsidP="00E03CB8">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Филиал федерального государственного бюджетного учреждения культуры «Агентство по управлению и использованию памятников истории и культуры» по Дальневосточному федеральному округу.</w:t>
      </w:r>
    </w:p>
    <w:p w:rsidR="00E03CB8" w:rsidRPr="00E03CB8" w:rsidRDefault="00E03CB8" w:rsidP="00E03CB8">
      <w:pPr>
        <w:spacing w:after="0" w:line="240" w:lineRule="auto"/>
        <w:ind w:firstLine="709"/>
        <w:jc w:val="both"/>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1.3. Партнером Творческого конкурса выступает общество с ограниченной ответственностью «Издательский дом «РЕФЕРЕНТ».</w:t>
      </w:r>
    </w:p>
    <w:p w:rsidR="00E03CB8" w:rsidRPr="00E03CB8" w:rsidRDefault="00E03CB8" w:rsidP="00E03CB8">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1.4. Языком Творческого конкурса является русский язык – государственный язык Российской Федерации.</w:t>
      </w:r>
    </w:p>
    <w:p w:rsidR="00E03CB8" w:rsidRPr="00E03CB8" w:rsidRDefault="00E03CB8" w:rsidP="00E03CB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03CB8" w:rsidRPr="00E03CB8" w:rsidRDefault="00E03CB8" w:rsidP="00E03CB8">
      <w:pPr>
        <w:numPr>
          <w:ilvl w:val="0"/>
          <w:numId w:val="1"/>
        </w:num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Цели и задачи Конкурса</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2.1. Целью Конкурса является пропаганда (популяризация) бережного отношения к недвижимым памятникам истории и культуры, объектам культурного наследия народов Российской Федерации.</w:t>
      </w:r>
    </w:p>
    <w:p w:rsidR="00E03CB8" w:rsidRPr="00E03CB8" w:rsidRDefault="00E03CB8" w:rsidP="00E03CB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2.2. Задачи Конкурса:</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 формирование осознания своей причастности к судьбе России, стимулирование интереса к проблемам сохранения культурного наследия народов Российской Федерации;</w:t>
      </w:r>
    </w:p>
    <w:p w:rsidR="00E03CB8" w:rsidRPr="00E03CB8" w:rsidRDefault="00E03CB8" w:rsidP="00E03CB8">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 выражение чувства патриотизма, гордости к своей Родине;</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 развитие и поддержка талантов в области художественного, социального, интеллектуального творчества;</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 раскрытие творческого потенциала участников Конкурса;</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 привлечение внимания общества, средств массовой информации к проблемам сохранения историко-культурного наследия народов Российской Федерации.</w:t>
      </w:r>
    </w:p>
    <w:p w:rsidR="00E03CB8" w:rsidRPr="00E03CB8" w:rsidRDefault="00E03CB8" w:rsidP="00E03CB8">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E03CB8" w:rsidRPr="00E03CB8" w:rsidRDefault="00E03CB8" w:rsidP="00E03CB8">
      <w:pPr>
        <w:numPr>
          <w:ilvl w:val="0"/>
          <w:numId w:val="1"/>
        </w:num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lastRenderedPageBreak/>
        <w:t>Участники Конкурса</w:t>
      </w:r>
    </w:p>
    <w:p w:rsidR="00E03CB8" w:rsidRPr="00E03CB8" w:rsidRDefault="00E03CB8" w:rsidP="00E03CB8">
      <w:pPr>
        <w:autoSpaceDE w:val="0"/>
        <w:autoSpaceDN w:val="0"/>
        <w:adjustRightInd w:val="0"/>
        <w:spacing w:after="0" w:line="240" w:lineRule="auto"/>
        <w:ind w:firstLine="360"/>
        <w:jc w:val="both"/>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Участниками Творческого конкурса могут стать граждане Российской Федерации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03CB8" w:rsidRPr="00E03CB8" w:rsidRDefault="00E03CB8" w:rsidP="00E03CB8">
      <w:pPr>
        <w:autoSpaceDE w:val="0"/>
        <w:autoSpaceDN w:val="0"/>
        <w:adjustRightInd w:val="0"/>
        <w:spacing w:after="0" w:line="240" w:lineRule="auto"/>
        <w:ind w:firstLine="360"/>
        <w:jc w:val="both"/>
        <w:rPr>
          <w:rFonts w:ascii="Times New Roman" w:eastAsia="Calibri" w:hAnsi="Times New Roman" w:cs="Times New Roman"/>
          <w:bCs/>
          <w:sz w:val="28"/>
          <w:szCs w:val="28"/>
          <w:lang w:eastAsia="ru-RU"/>
        </w:rPr>
      </w:pPr>
    </w:p>
    <w:p w:rsidR="00E03CB8" w:rsidRPr="00E03CB8" w:rsidRDefault="00E03CB8" w:rsidP="00E03CB8">
      <w:pPr>
        <w:numPr>
          <w:ilvl w:val="0"/>
          <w:numId w:val="1"/>
        </w:num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Сроки и порядок проведения Конкурса</w:t>
      </w:r>
    </w:p>
    <w:p w:rsidR="00E03CB8" w:rsidRPr="00E03CB8" w:rsidRDefault="00E03CB8" w:rsidP="00E03CB8">
      <w:pPr>
        <w:spacing w:after="0" w:line="240" w:lineRule="auto"/>
        <w:ind w:firstLine="708"/>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4.1. Конкурс проводится с 28 января 2019 года по 18 апреля 2019 года.</w:t>
      </w:r>
    </w:p>
    <w:p w:rsidR="00E03CB8" w:rsidRPr="00E03CB8" w:rsidRDefault="00E03CB8" w:rsidP="00E03CB8">
      <w:pPr>
        <w:spacing w:after="0" w:line="240" w:lineRule="auto"/>
        <w:ind w:firstLine="708"/>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4.2. Для проведения регионального этапа Конкурса создается Организационный комитет, который осуществляет следующие функции:</w:t>
      </w:r>
    </w:p>
    <w:p w:rsidR="00E03CB8" w:rsidRPr="00E03CB8" w:rsidRDefault="00E03CB8" w:rsidP="00E03CB8">
      <w:pPr>
        <w:spacing w:after="0" w:line="240" w:lineRule="auto"/>
        <w:ind w:firstLine="708"/>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информационное освещение Конкурса в регионе;</w:t>
      </w:r>
    </w:p>
    <w:p w:rsidR="00E03CB8" w:rsidRPr="00E03CB8" w:rsidRDefault="00E03CB8" w:rsidP="00E03CB8">
      <w:pPr>
        <w:spacing w:after="0" w:line="240" w:lineRule="auto"/>
        <w:ind w:firstLine="708"/>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сбор заявок на участие в Конкурсе;</w:t>
      </w:r>
    </w:p>
    <w:p w:rsidR="00E03CB8" w:rsidRPr="00E03CB8" w:rsidRDefault="00E03CB8" w:rsidP="00E03CB8">
      <w:pPr>
        <w:spacing w:after="0" w:line="240" w:lineRule="auto"/>
        <w:ind w:firstLine="708"/>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xml:space="preserve">- сбор и обработка творческих работ, представленных на конкурс. </w:t>
      </w:r>
    </w:p>
    <w:p w:rsidR="00E03CB8" w:rsidRPr="00E03CB8" w:rsidRDefault="00E03CB8" w:rsidP="00E03CB8">
      <w:pPr>
        <w:spacing w:after="0" w:line="240" w:lineRule="auto"/>
        <w:ind w:firstLine="708"/>
        <w:jc w:val="both"/>
        <w:rPr>
          <w:rFonts w:ascii="Times New Roman" w:eastAsia="Times New Roman" w:hAnsi="Times New Roman" w:cs="Times New Roman"/>
          <w:spacing w:val="2"/>
          <w:sz w:val="28"/>
          <w:szCs w:val="28"/>
          <w:lang w:eastAsia="ru-RU"/>
        </w:rPr>
      </w:pPr>
      <w:r w:rsidRPr="00E03CB8">
        <w:rPr>
          <w:rFonts w:ascii="Times New Roman" w:eastAsia="Calibri" w:hAnsi="Times New Roman" w:cs="Times New Roman"/>
          <w:sz w:val="28"/>
          <w:szCs w:val="28"/>
        </w:rPr>
        <w:t xml:space="preserve">4.2. Заявка и творческие работы предоставляются участниками </w:t>
      </w:r>
      <w:r w:rsidRPr="00E03CB8">
        <w:rPr>
          <w:rFonts w:ascii="Times New Roman" w:eastAsia="Calibri" w:hAnsi="Times New Roman" w:cs="Times New Roman"/>
          <w:b/>
          <w:sz w:val="28"/>
          <w:szCs w:val="28"/>
        </w:rPr>
        <w:t>до        18 апреля 2019 года</w:t>
      </w:r>
      <w:r w:rsidRPr="00E03CB8">
        <w:rPr>
          <w:rFonts w:ascii="Times New Roman" w:eastAsia="Calibri" w:hAnsi="Times New Roman" w:cs="Times New Roman"/>
          <w:sz w:val="28"/>
          <w:szCs w:val="28"/>
        </w:rPr>
        <w:t xml:space="preserve"> по адресу: </w:t>
      </w:r>
      <w:r w:rsidRPr="00E03CB8">
        <w:rPr>
          <w:rFonts w:ascii="Times New Roman" w:eastAsia="Times New Roman" w:hAnsi="Times New Roman" w:cs="Times New Roman"/>
          <w:spacing w:val="2"/>
          <w:sz w:val="28"/>
          <w:szCs w:val="28"/>
          <w:lang w:eastAsia="ru-RU"/>
        </w:rPr>
        <w:t xml:space="preserve">679014, г. </w:t>
      </w:r>
      <w:proofErr w:type="gramStart"/>
      <w:r w:rsidRPr="00E03CB8">
        <w:rPr>
          <w:rFonts w:ascii="Times New Roman" w:eastAsia="Times New Roman" w:hAnsi="Times New Roman" w:cs="Times New Roman"/>
          <w:spacing w:val="2"/>
          <w:sz w:val="28"/>
          <w:szCs w:val="28"/>
          <w:lang w:eastAsia="ru-RU"/>
        </w:rPr>
        <w:t xml:space="preserve">Биробиджан,   </w:t>
      </w:r>
      <w:proofErr w:type="gramEnd"/>
      <w:r w:rsidRPr="00E03CB8">
        <w:rPr>
          <w:rFonts w:ascii="Times New Roman" w:eastAsia="Times New Roman" w:hAnsi="Times New Roman" w:cs="Times New Roman"/>
          <w:spacing w:val="2"/>
          <w:sz w:val="28"/>
          <w:szCs w:val="28"/>
          <w:lang w:eastAsia="ru-RU"/>
        </w:rPr>
        <w:t xml:space="preserve">                                ул. Трансформаторная, 3а, </w:t>
      </w:r>
      <w:proofErr w:type="spellStart"/>
      <w:r w:rsidRPr="00E03CB8">
        <w:rPr>
          <w:rFonts w:ascii="Times New Roman" w:eastAsia="Times New Roman" w:hAnsi="Times New Roman" w:cs="Times New Roman"/>
          <w:spacing w:val="2"/>
          <w:sz w:val="28"/>
          <w:szCs w:val="28"/>
          <w:lang w:eastAsia="ru-RU"/>
        </w:rPr>
        <w:t>каб</w:t>
      </w:r>
      <w:proofErr w:type="spellEnd"/>
      <w:r w:rsidRPr="00E03CB8">
        <w:rPr>
          <w:rFonts w:ascii="Times New Roman" w:eastAsia="Times New Roman" w:hAnsi="Times New Roman" w:cs="Times New Roman"/>
          <w:spacing w:val="2"/>
          <w:sz w:val="28"/>
          <w:szCs w:val="28"/>
          <w:lang w:eastAsia="ru-RU"/>
        </w:rPr>
        <w:t>. 631, управление по государственной охране объектов культурного наследия Еврейской автономной области.</w:t>
      </w:r>
    </w:p>
    <w:p w:rsidR="00E03CB8" w:rsidRPr="00E03CB8" w:rsidRDefault="00E03CB8" w:rsidP="00E03CB8">
      <w:pPr>
        <w:spacing w:after="0" w:line="240" w:lineRule="auto"/>
        <w:ind w:firstLine="708"/>
        <w:jc w:val="both"/>
        <w:rPr>
          <w:rFonts w:ascii="Times New Roman" w:eastAsia="Times New Roman" w:hAnsi="Times New Roman" w:cs="Times New Roman"/>
          <w:spacing w:val="2"/>
          <w:sz w:val="28"/>
          <w:szCs w:val="28"/>
          <w:lang w:eastAsia="ru-RU"/>
        </w:rPr>
      </w:pPr>
      <w:r w:rsidRPr="00E03CB8">
        <w:rPr>
          <w:rFonts w:ascii="Times New Roman" w:eastAsia="Times New Roman" w:hAnsi="Times New Roman" w:cs="Times New Roman"/>
          <w:spacing w:val="2"/>
          <w:sz w:val="28"/>
          <w:szCs w:val="28"/>
          <w:lang w:eastAsia="ru-RU"/>
        </w:rPr>
        <w:t>4.3.</w:t>
      </w:r>
      <w:r w:rsidRPr="00E03CB8">
        <w:rPr>
          <w:rFonts w:ascii="Calibri" w:eastAsia="Calibri" w:hAnsi="Calibri" w:cs="Times New Roman"/>
        </w:rPr>
        <w:t xml:space="preserve"> </w:t>
      </w:r>
      <w:r w:rsidRPr="00E03CB8">
        <w:rPr>
          <w:rFonts w:ascii="Times New Roman" w:eastAsia="Times New Roman" w:hAnsi="Times New Roman" w:cs="Times New Roman"/>
          <w:spacing w:val="2"/>
          <w:sz w:val="28"/>
          <w:szCs w:val="28"/>
          <w:lang w:eastAsia="ru-RU"/>
        </w:rPr>
        <w:t>Участник имеет право представить на Конкурс не более двух работ, выполненных в разной тематике и жанре.</w:t>
      </w:r>
    </w:p>
    <w:p w:rsidR="00E03CB8" w:rsidRPr="00E03CB8" w:rsidRDefault="00E03CB8" w:rsidP="00E03CB8">
      <w:pPr>
        <w:spacing w:after="0" w:line="240" w:lineRule="auto"/>
        <w:ind w:firstLine="708"/>
        <w:jc w:val="both"/>
        <w:rPr>
          <w:rFonts w:ascii="Times New Roman" w:eastAsia="Times New Roman" w:hAnsi="Times New Roman" w:cs="Times New Roman"/>
          <w:spacing w:val="2"/>
          <w:sz w:val="28"/>
          <w:szCs w:val="28"/>
          <w:lang w:eastAsia="ru-RU"/>
        </w:rPr>
      </w:pPr>
      <w:r w:rsidRPr="00E03CB8">
        <w:rPr>
          <w:rFonts w:ascii="Times New Roman" w:eastAsia="Times New Roman" w:hAnsi="Times New Roman" w:cs="Times New Roman"/>
          <w:spacing w:val="2"/>
          <w:sz w:val="28"/>
          <w:szCs w:val="28"/>
          <w:lang w:eastAsia="ru-RU"/>
        </w:rPr>
        <w:t xml:space="preserve">4.4. Каждый участник, подавая заявку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смежные права третьих лиц. </w:t>
      </w:r>
    </w:p>
    <w:p w:rsidR="00E03CB8" w:rsidRPr="00E03CB8" w:rsidRDefault="00E03CB8" w:rsidP="00E03CB8">
      <w:pPr>
        <w:spacing w:after="0" w:line="240" w:lineRule="auto"/>
        <w:ind w:firstLine="708"/>
        <w:jc w:val="both"/>
        <w:rPr>
          <w:rFonts w:ascii="Times New Roman" w:eastAsia="Times New Roman" w:hAnsi="Times New Roman" w:cs="Times New Roman"/>
          <w:spacing w:val="2"/>
          <w:sz w:val="28"/>
          <w:szCs w:val="28"/>
          <w:lang w:eastAsia="ru-RU"/>
        </w:rPr>
      </w:pPr>
      <w:r w:rsidRPr="00E03CB8">
        <w:rPr>
          <w:rFonts w:ascii="Times New Roman" w:eastAsia="Times New Roman" w:hAnsi="Times New Roman" w:cs="Times New Roman"/>
          <w:spacing w:val="2"/>
          <w:sz w:val="28"/>
          <w:szCs w:val="28"/>
          <w:lang w:eastAsia="ru-RU"/>
        </w:rPr>
        <w:t>4.5. Все материалы, присланные на Конкурс, обратно не возвращаются и не рецензируются.</w:t>
      </w:r>
    </w:p>
    <w:p w:rsidR="00E03CB8" w:rsidRPr="00E03CB8" w:rsidRDefault="00E03CB8" w:rsidP="00E03CB8">
      <w:pPr>
        <w:spacing w:after="0" w:line="240" w:lineRule="auto"/>
        <w:ind w:firstLine="708"/>
        <w:jc w:val="both"/>
        <w:rPr>
          <w:rFonts w:ascii="Times New Roman" w:eastAsia="Times New Roman" w:hAnsi="Times New Roman" w:cs="Times New Roman"/>
          <w:spacing w:val="2"/>
          <w:sz w:val="28"/>
          <w:szCs w:val="28"/>
          <w:lang w:eastAsia="ru-RU"/>
        </w:rPr>
      </w:pPr>
    </w:p>
    <w:p w:rsidR="00E03CB8" w:rsidRPr="00E03CB8" w:rsidRDefault="00E03CB8" w:rsidP="00E03CB8">
      <w:pPr>
        <w:numPr>
          <w:ilvl w:val="0"/>
          <w:numId w:val="1"/>
        </w:numPr>
        <w:spacing w:after="0" w:line="240" w:lineRule="auto"/>
        <w:contextualSpacing/>
        <w:jc w:val="center"/>
        <w:rPr>
          <w:rFonts w:ascii="Times New Roman" w:eastAsia="Times New Roman" w:hAnsi="Times New Roman" w:cs="Times New Roman"/>
          <w:spacing w:val="2"/>
          <w:sz w:val="28"/>
          <w:szCs w:val="28"/>
          <w:lang w:eastAsia="ru-RU"/>
        </w:rPr>
      </w:pPr>
      <w:r w:rsidRPr="00E03CB8">
        <w:rPr>
          <w:rFonts w:ascii="Times New Roman" w:eastAsia="Times New Roman" w:hAnsi="Times New Roman" w:cs="Times New Roman"/>
          <w:spacing w:val="2"/>
          <w:sz w:val="28"/>
          <w:szCs w:val="28"/>
          <w:lang w:eastAsia="ru-RU"/>
        </w:rPr>
        <w:t>Тематика Конкурса и жанры конкурсных работ</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5.1. Работы участников Конкурса могут быть выполнены в следующих номинациях (жанрах) отображения идеи конкурсной работы:</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плакатный рисунок (живопись, графика);</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скульптура;</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макет (модель);</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цифровая живопись;</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видеоролик.</w:t>
      </w:r>
    </w:p>
    <w:p w:rsidR="00E03CB8" w:rsidRPr="00E03CB8" w:rsidRDefault="00E03CB8" w:rsidP="00E03CB8">
      <w:pPr>
        <w:spacing w:after="0" w:line="240" w:lineRule="auto"/>
        <w:ind w:left="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5.2. Темы творческих работ:</w:t>
      </w:r>
    </w:p>
    <w:p w:rsidR="00E03CB8" w:rsidRPr="00E03CB8" w:rsidRDefault="00E03CB8" w:rsidP="00E03CB8">
      <w:pPr>
        <w:spacing w:after="0" w:line="240" w:lineRule="auto"/>
        <w:ind w:left="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xml:space="preserve">- Деревянное зодчество; </w:t>
      </w:r>
    </w:p>
    <w:p w:rsidR="00E03CB8" w:rsidRPr="00E03CB8" w:rsidRDefault="00E03CB8" w:rsidP="00E03CB8">
      <w:pPr>
        <w:spacing w:after="0" w:line="240" w:lineRule="auto"/>
        <w:ind w:left="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xml:space="preserve">- Археология; </w:t>
      </w:r>
    </w:p>
    <w:p w:rsidR="00E03CB8" w:rsidRPr="00E03CB8" w:rsidRDefault="00E03CB8" w:rsidP="00E03CB8">
      <w:pPr>
        <w:spacing w:after="0" w:line="240" w:lineRule="auto"/>
        <w:ind w:left="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xml:space="preserve">- Монументальное искусство; </w:t>
      </w:r>
    </w:p>
    <w:p w:rsidR="00E03CB8" w:rsidRPr="00E03CB8" w:rsidRDefault="00E03CB8" w:rsidP="00E03CB8">
      <w:pPr>
        <w:spacing w:after="0" w:line="240" w:lineRule="auto"/>
        <w:ind w:left="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xml:space="preserve">- Промышленная архитектура; </w:t>
      </w:r>
    </w:p>
    <w:p w:rsidR="00E03CB8" w:rsidRPr="00E03CB8" w:rsidRDefault="00E03CB8" w:rsidP="00E03CB8">
      <w:pPr>
        <w:spacing w:after="0" w:line="240" w:lineRule="auto"/>
        <w:ind w:left="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xml:space="preserve">- Памятники истории (памятные места и мемориальные памятники); </w:t>
      </w:r>
    </w:p>
    <w:p w:rsidR="00E03CB8" w:rsidRPr="00E03CB8" w:rsidRDefault="00E03CB8" w:rsidP="00E03CB8">
      <w:pPr>
        <w:spacing w:after="0" w:line="240" w:lineRule="auto"/>
        <w:ind w:left="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xml:space="preserve">- Памятники гражданской и жилой архитектуры; </w:t>
      </w:r>
    </w:p>
    <w:p w:rsidR="00E03CB8" w:rsidRPr="00E03CB8" w:rsidRDefault="00E03CB8" w:rsidP="00E03CB8">
      <w:pPr>
        <w:numPr>
          <w:ilvl w:val="0"/>
          <w:numId w:val="2"/>
        </w:numPr>
        <w:spacing w:after="0" w:line="240" w:lineRule="auto"/>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Садово-парковое искусство;</w:t>
      </w:r>
    </w:p>
    <w:p w:rsidR="00E03CB8" w:rsidRPr="00E03CB8" w:rsidRDefault="00E03CB8" w:rsidP="00E03CB8">
      <w:pPr>
        <w:numPr>
          <w:ilvl w:val="0"/>
          <w:numId w:val="2"/>
        </w:numPr>
        <w:spacing w:after="0" w:line="240" w:lineRule="auto"/>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Исторически сложившие кварталы и планировки территорий.</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lastRenderedPageBreak/>
        <w:t xml:space="preserve">5.3. В Конкурсе участники самостоятельно определяют </w:t>
      </w:r>
      <w:proofErr w:type="gramStart"/>
      <w:r w:rsidRPr="00E03CB8">
        <w:rPr>
          <w:rFonts w:ascii="Times New Roman" w:eastAsia="Calibri" w:hAnsi="Times New Roman" w:cs="Times New Roman"/>
          <w:sz w:val="28"/>
          <w:szCs w:val="28"/>
        </w:rPr>
        <w:t>и  реализовывают</w:t>
      </w:r>
      <w:proofErr w:type="gramEnd"/>
      <w:r w:rsidRPr="00E03CB8">
        <w:rPr>
          <w:rFonts w:ascii="Times New Roman" w:eastAsia="Calibri" w:hAnsi="Times New Roman" w:cs="Times New Roman"/>
          <w:sz w:val="28"/>
          <w:szCs w:val="28"/>
        </w:rPr>
        <w:t xml:space="preserve"> одну из предложенных тем в области защиты и сохранения памятников истории и культуры народов Российской Федерации. </w:t>
      </w:r>
    </w:p>
    <w:p w:rsidR="00E03CB8" w:rsidRPr="00E03CB8" w:rsidRDefault="00E03CB8" w:rsidP="00E03CB8">
      <w:pPr>
        <w:spacing w:after="0" w:line="240" w:lineRule="auto"/>
        <w:jc w:val="both"/>
        <w:rPr>
          <w:rFonts w:ascii="Times New Roman" w:eastAsia="Times New Roman" w:hAnsi="Times New Roman" w:cs="Times New Roman"/>
          <w:sz w:val="28"/>
          <w:szCs w:val="28"/>
        </w:rPr>
      </w:pPr>
    </w:p>
    <w:p w:rsidR="00E03CB8" w:rsidRPr="00E03CB8" w:rsidRDefault="00E03CB8" w:rsidP="00E03CB8">
      <w:pPr>
        <w:spacing w:after="0" w:line="240" w:lineRule="auto"/>
        <w:jc w:val="center"/>
        <w:rPr>
          <w:rFonts w:ascii="Times New Roman" w:eastAsia="Times New Roman" w:hAnsi="Times New Roman" w:cs="Times New Roman"/>
          <w:sz w:val="28"/>
          <w:szCs w:val="28"/>
        </w:rPr>
      </w:pPr>
      <w:r w:rsidRPr="00E03CB8">
        <w:rPr>
          <w:rFonts w:ascii="Times New Roman" w:eastAsia="Times New Roman" w:hAnsi="Times New Roman" w:cs="Times New Roman"/>
          <w:sz w:val="28"/>
          <w:szCs w:val="28"/>
        </w:rPr>
        <w:t>6. Определение победителей и подведение итогов Конкурса</w:t>
      </w:r>
    </w:p>
    <w:p w:rsidR="00E03CB8" w:rsidRPr="00E03CB8" w:rsidRDefault="00E03CB8" w:rsidP="00E03CB8">
      <w:pPr>
        <w:spacing w:after="0" w:line="240" w:lineRule="auto"/>
        <w:ind w:firstLine="708"/>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xml:space="preserve">6.1. Победителями Конкурса в каждой </w:t>
      </w:r>
      <w:proofErr w:type="gramStart"/>
      <w:r w:rsidRPr="00E03CB8">
        <w:rPr>
          <w:rFonts w:ascii="Times New Roman" w:eastAsia="Calibri" w:hAnsi="Times New Roman" w:cs="Times New Roman"/>
          <w:sz w:val="28"/>
          <w:szCs w:val="28"/>
        </w:rPr>
        <w:t>номинации  становятся</w:t>
      </w:r>
      <w:proofErr w:type="gramEnd"/>
      <w:r w:rsidRPr="00E03CB8">
        <w:rPr>
          <w:rFonts w:ascii="Times New Roman" w:eastAsia="Calibri" w:hAnsi="Times New Roman" w:cs="Times New Roman"/>
          <w:sz w:val="28"/>
          <w:szCs w:val="28"/>
        </w:rPr>
        <w:t xml:space="preserve"> лица, набравшие наибольшее количество баллов. </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6.2. Победители Конкурса определяются на основании результатов оценивания конкурсных работ. Результаты оценивания оформляются в виде рейтингового списка участников Конкурса.</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6.3. Оценивание конкурсных работ осуществляется по следующим критериям:</w:t>
      </w:r>
    </w:p>
    <w:p w:rsidR="00E03CB8" w:rsidRPr="00E03CB8" w:rsidRDefault="00E03CB8" w:rsidP="00E03CB8">
      <w:pPr>
        <w:spacing w:after="0" w:line="240" w:lineRule="auto"/>
        <w:ind w:firstLine="709"/>
        <w:contextualSpacing/>
        <w:jc w:val="both"/>
        <w:rPr>
          <w:rFonts w:ascii="Calibri" w:eastAsia="Calibri" w:hAnsi="Calibri" w:cs="Times New Roman"/>
        </w:rPr>
      </w:pPr>
      <w:r w:rsidRPr="00E03CB8">
        <w:rPr>
          <w:rFonts w:ascii="Times New Roman" w:eastAsia="Calibri" w:hAnsi="Times New Roman" w:cs="Times New Roman"/>
          <w:sz w:val="28"/>
          <w:szCs w:val="28"/>
        </w:rPr>
        <w:t>- соответствие конкурсной работы тематике Конкурса;</w:t>
      </w:r>
    </w:p>
    <w:p w:rsidR="00E03CB8" w:rsidRPr="00E03CB8" w:rsidRDefault="00E03CB8" w:rsidP="00E03CB8">
      <w:pPr>
        <w:spacing w:after="0" w:line="240" w:lineRule="auto"/>
        <w:ind w:firstLine="709"/>
        <w:contextualSpacing/>
        <w:jc w:val="both"/>
        <w:rPr>
          <w:rFonts w:ascii="Times New Roman" w:eastAsia="Times New Roman" w:hAnsi="Times New Roman" w:cs="Times New Roman"/>
          <w:sz w:val="28"/>
          <w:szCs w:val="28"/>
        </w:rPr>
      </w:pPr>
      <w:r w:rsidRPr="00E03CB8">
        <w:rPr>
          <w:rFonts w:ascii="Times New Roman" w:eastAsia="Calibri" w:hAnsi="Times New Roman" w:cs="Times New Roman"/>
          <w:sz w:val="28"/>
          <w:szCs w:val="28"/>
        </w:rPr>
        <w:t>- аргументированность и глубина раскрытия содержания темы работы;</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уникальность авторской идеи;</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качество исполнения работы;</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социальная значимость конкурсной работы;</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соответствие законодательству Российской Федерации;</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уровень художественной техники, гармоничность композиционного построения и цветового строя работы, индивидуальность манеры автора в стиле произведения.</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xml:space="preserve">6.4. Оценивание работ осуществляется членами Общественного экспертного совета по вопросам культурного наследия Еврейской автономной области в соответствии с прилагаемыми формами оценки </w:t>
      </w:r>
      <w:proofErr w:type="gramStart"/>
      <w:r w:rsidRPr="00E03CB8">
        <w:rPr>
          <w:rFonts w:ascii="Times New Roman" w:eastAsia="Calibri" w:hAnsi="Times New Roman" w:cs="Times New Roman"/>
          <w:sz w:val="28"/>
          <w:szCs w:val="28"/>
        </w:rPr>
        <w:t>работ  и</w:t>
      </w:r>
      <w:proofErr w:type="gramEnd"/>
      <w:r w:rsidRPr="00E03CB8">
        <w:rPr>
          <w:rFonts w:ascii="Times New Roman" w:eastAsia="Calibri" w:hAnsi="Times New Roman" w:cs="Times New Roman"/>
          <w:sz w:val="28"/>
          <w:szCs w:val="28"/>
        </w:rPr>
        <w:t xml:space="preserve"> рейтинговым списком конкурса.</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 xml:space="preserve">6.5. Победители регионального этапа Конкурса награждаются дипломами и ценными подарками. Участникам, не ставшим победителями, вручаются сертификаты участников Конкурса. </w:t>
      </w:r>
    </w:p>
    <w:p w:rsidR="00E03CB8" w:rsidRPr="00E03CB8" w:rsidRDefault="00E03CB8" w:rsidP="00E03CB8">
      <w:pPr>
        <w:spacing w:after="0" w:line="240" w:lineRule="auto"/>
        <w:ind w:firstLine="709"/>
        <w:contextualSpacing/>
        <w:jc w:val="both"/>
        <w:rPr>
          <w:rFonts w:ascii="Times New Roman" w:eastAsia="Calibri" w:hAnsi="Times New Roman" w:cs="Times New Roman"/>
          <w:sz w:val="28"/>
          <w:szCs w:val="28"/>
        </w:rPr>
      </w:pPr>
      <w:r w:rsidRPr="00E03CB8">
        <w:rPr>
          <w:rFonts w:ascii="Times New Roman" w:eastAsia="Calibri" w:hAnsi="Times New Roman" w:cs="Times New Roman"/>
          <w:sz w:val="28"/>
          <w:szCs w:val="28"/>
        </w:rPr>
        <w:t>6.6.</w:t>
      </w:r>
      <w:r w:rsidRPr="00E03CB8">
        <w:rPr>
          <w:rFonts w:ascii="Calibri" w:eastAsia="Calibri" w:hAnsi="Calibri" w:cs="Times New Roman"/>
        </w:rPr>
        <w:t xml:space="preserve"> </w:t>
      </w:r>
      <w:r w:rsidRPr="00E03CB8">
        <w:rPr>
          <w:rFonts w:ascii="Times New Roman" w:eastAsia="Calibri" w:hAnsi="Times New Roman" w:cs="Times New Roman"/>
          <w:sz w:val="28"/>
          <w:szCs w:val="28"/>
        </w:rPr>
        <w:t>Работа участника-победителя Конкурса, набравшего по результатам оценивания работ максимальное количество баллов, направляется для поощрения в Управление Министерства культуры Российской Федерации по Дальневосточному федеральному округу.</w:t>
      </w:r>
    </w:p>
    <w:p w:rsidR="00E03CB8" w:rsidRPr="00E03CB8" w:rsidRDefault="00E03CB8" w:rsidP="00E03CB8">
      <w:pPr>
        <w:spacing w:after="0" w:line="240" w:lineRule="auto"/>
        <w:rPr>
          <w:rFonts w:ascii="Times New Roman" w:eastAsia="Calibri" w:hAnsi="Times New Roman" w:cs="Times New Roman"/>
          <w:sz w:val="28"/>
          <w:szCs w:val="28"/>
        </w:rPr>
        <w:sectPr w:rsidR="00E03CB8" w:rsidRPr="00E03CB8">
          <w:pgSz w:w="11906" w:h="16838"/>
          <w:pgMar w:top="1134" w:right="850" w:bottom="1134" w:left="1701" w:header="709" w:footer="709" w:gutter="0"/>
          <w:pgNumType w:start="1"/>
          <w:cols w:space="720"/>
        </w:sectPr>
      </w:pPr>
    </w:p>
    <w:p w:rsidR="00E03CB8" w:rsidRPr="00E03CB8" w:rsidRDefault="00E03CB8" w:rsidP="00E03CB8">
      <w:pPr>
        <w:spacing w:after="0" w:line="240" w:lineRule="auto"/>
        <w:jc w:val="center"/>
        <w:rPr>
          <w:rFonts w:ascii="Calibri" w:eastAsia="Calibri" w:hAnsi="Calibri" w:cs="Calibri"/>
          <w:bCs/>
          <w:caps/>
          <w:color w:val="000000"/>
          <w:bdr w:val="none" w:sz="0" w:space="0" w:color="auto" w:frame="1"/>
          <w:lang w:eastAsia="ru-RU"/>
        </w:rPr>
      </w:pPr>
      <w:r w:rsidRPr="00E03CB8">
        <w:rPr>
          <w:rFonts w:ascii="Times New Roman" w:eastAsia="Calibri" w:hAnsi="Times New Roman" w:cs="Calibri"/>
          <w:bCs/>
          <w:caps/>
          <w:color w:val="000000"/>
          <w:sz w:val="28"/>
          <w:szCs w:val="28"/>
          <w:bdr w:val="none" w:sz="0" w:space="0" w:color="auto" w:frame="1"/>
          <w:lang w:eastAsia="ru-RU"/>
        </w:rPr>
        <w:lastRenderedPageBreak/>
        <w:t>Заявка</w:t>
      </w:r>
    </w:p>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roofErr w:type="gramStart"/>
      <w:r w:rsidRPr="00E03CB8">
        <w:rPr>
          <w:rFonts w:ascii="Times New Roman" w:eastAsia="Calibri" w:hAnsi="Times New Roman" w:cs="Calibri"/>
          <w:bCs/>
          <w:color w:val="000000"/>
          <w:sz w:val="28"/>
          <w:szCs w:val="28"/>
          <w:bdr w:val="none" w:sz="0" w:space="0" w:color="auto" w:frame="1"/>
          <w:lang w:eastAsia="ru-RU"/>
        </w:rPr>
        <w:t>участника</w:t>
      </w:r>
      <w:proofErr w:type="gramEnd"/>
      <w:r w:rsidRPr="00E03CB8">
        <w:rPr>
          <w:rFonts w:ascii="Times New Roman" w:eastAsia="Calibri" w:hAnsi="Times New Roman" w:cs="Calibri"/>
          <w:bCs/>
          <w:color w:val="000000"/>
          <w:sz w:val="28"/>
          <w:szCs w:val="28"/>
          <w:bdr w:val="none" w:sz="0" w:space="0" w:color="auto" w:frame="1"/>
          <w:lang w:eastAsia="ru-RU"/>
        </w:rPr>
        <w:t xml:space="preserve"> </w:t>
      </w:r>
      <w:r w:rsidRPr="00E03CB8">
        <w:rPr>
          <w:rFonts w:ascii="Times New Roman" w:eastAsia="Calibri" w:hAnsi="Times New Roman" w:cs="Calibri"/>
          <w:color w:val="000000"/>
          <w:sz w:val="28"/>
          <w:szCs w:val="28"/>
          <w:bdr w:val="none" w:sz="0" w:space="0" w:color="auto" w:frame="1"/>
          <w:lang w:eastAsia="ru-RU"/>
        </w:rPr>
        <w:t>регионального этапа Дальневосточного территориального творческого конкурса «АГИТ_ПЛАКАТ»</w:t>
      </w:r>
    </w:p>
    <w:p w:rsidR="00E03CB8" w:rsidRPr="00E03CB8" w:rsidRDefault="00E03CB8" w:rsidP="00E03CB8">
      <w:pPr>
        <w:spacing w:after="0" w:line="240" w:lineRule="auto"/>
        <w:jc w:val="center"/>
        <w:rPr>
          <w:rFonts w:ascii="Times New Roman" w:eastAsia="Calibri" w:hAnsi="Times New Roman" w:cs="Calibri"/>
          <w:b/>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Ф.И.О. участника (полностью)</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_____________________________________________________________</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_____________________________________________________________</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Times New Roman" w:hAnsi="Times New Roman" w:cs="Times New Roman"/>
          <w:color w:val="000000"/>
          <w:sz w:val="28"/>
          <w:szCs w:val="28"/>
          <w:bdr w:val="none" w:sz="0" w:space="0" w:color="auto" w:frame="1"/>
          <w:lang w:eastAsia="ru-RU"/>
        </w:rPr>
        <w:t>Возраст:</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Times New Roman" w:hAnsi="Times New Roman" w:cs="Times New Roman"/>
          <w:color w:val="000000"/>
          <w:sz w:val="28"/>
          <w:szCs w:val="28"/>
          <w:bdr w:val="none" w:sz="0" w:space="0" w:color="auto" w:frame="1"/>
          <w:lang w:eastAsia="ru-RU"/>
        </w:rPr>
        <w:t>Место жительства:</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Тематическое направление</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_____________________________________________________________</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Тема</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_____________________________________________________________</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Жанр</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_____________________________________________________________</w:t>
      </w:r>
    </w:p>
    <w:p w:rsidR="00E03CB8" w:rsidRPr="00E03CB8" w:rsidRDefault="00E03CB8" w:rsidP="00E03CB8">
      <w:pPr>
        <w:shd w:val="clear" w:color="auto" w:fill="FFFFFF"/>
        <w:spacing w:after="0" w:line="240" w:lineRule="auto"/>
        <w:jc w:val="both"/>
        <w:outlineLvl w:val="1"/>
        <w:rPr>
          <w:rFonts w:ascii="Times New Roman" w:eastAsia="Times New Roman" w:hAnsi="Times New Roman" w:cs="Times New Roman"/>
          <w:bCs/>
          <w:sz w:val="28"/>
          <w:szCs w:val="28"/>
          <w:lang w:eastAsia="ru-RU"/>
        </w:rPr>
      </w:pPr>
    </w:p>
    <w:p w:rsidR="00E03CB8" w:rsidRPr="00E03CB8" w:rsidRDefault="00E03CB8" w:rsidP="00E03CB8">
      <w:pPr>
        <w:spacing w:after="0" w:line="240" w:lineRule="auto"/>
        <w:rPr>
          <w:rFonts w:ascii="Times New Roman" w:eastAsia="Times New Roman" w:hAnsi="Times New Roman" w:cs="Times New Roman"/>
          <w:bCs/>
          <w:sz w:val="28"/>
          <w:szCs w:val="28"/>
          <w:lang w:eastAsia="ru-RU"/>
        </w:rPr>
        <w:sectPr w:rsidR="00E03CB8" w:rsidRPr="00E03CB8">
          <w:pgSz w:w="11906" w:h="16838"/>
          <w:pgMar w:top="1134" w:right="850" w:bottom="1134" w:left="1701" w:header="709" w:footer="709" w:gutter="0"/>
          <w:pgNumType w:start="1"/>
          <w:cols w:space="720"/>
        </w:sectPr>
      </w:pPr>
    </w:p>
    <w:p w:rsidR="00E03CB8" w:rsidRPr="00E03CB8" w:rsidRDefault="00E03CB8" w:rsidP="00E03CB8">
      <w:pPr>
        <w:spacing w:after="0" w:line="240" w:lineRule="auto"/>
        <w:jc w:val="center"/>
        <w:rPr>
          <w:rFonts w:ascii="Times New Roman" w:eastAsia="Calibri" w:hAnsi="Times New Roman" w:cs="Calibri"/>
          <w:bCs/>
          <w:color w:val="000000"/>
          <w:sz w:val="28"/>
          <w:szCs w:val="28"/>
          <w:bdr w:val="none" w:sz="0" w:space="0" w:color="auto" w:frame="1"/>
          <w:lang w:eastAsia="ru-RU"/>
        </w:rPr>
      </w:pPr>
      <w:r w:rsidRPr="00E03CB8">
        <w:rPr>
          <w:rFonts w:ascii="Times New Roman" w:eastAsia="Calibri" w:hAnsi="Times New Roman" w:cs="Calibri"/>
          <w:bCs/>
          <w:color w:val="000000"/>
          <w:sz w:val="28"/>
          <w:szCs w:val="28"/>
          <w:bdr w:val="none" w:sz="0" w:space="0" w:color="auto" w:frame="1"/>
          <w:lang w:eastAsia="ru-RU"/>
        </w:rPr>
        <w:lastRenderedPageBreak/>
        <w:t>КРИТЕРИИ</w:t>
      </w:r>
    </w:p>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оценивания</w:t>
      </w:r>
      <w:proofErr w:type="gramEnd"/>
      <w:r w:rsidRPr="00E03CB8">
        <w:rPr>
          <w:rFonts w:ascii="Times New Roman" w:eastAsia="Calibri" w:hAnsi="Times New Roman" w:cs="Calibri"/>
          <w:color w:val="000000"/>
          <w:sz w:val="28"/>
          <w:szCs w:val="28"/>
          <w:bdr w:val="none" w:sz="0" w:space="0" w:color="auto" w:frame="1"/>
          <w:lang w:eastAsia="ru-RU"/>
        </w:rPr>
        <w:t xml:space="preserve"> творческих работ участников регионального этапа  Дальневосточного территориального творческого конкурса «АГИТ_ПЛАКАТ»</w:t>
      </w:r>
    </w:p>
    <w:p w:rsidR="00E03CB8" w:rsidRPr="00E03CB8" w:rsidRDefault="00E03CB8" w:rsidP="00E03CB8">
      <w:pPr>
        <w:spacing w:after="0" w:line="240" w:lineRule="auto"/>
        <w:jc w:val="center"/>
        <w:rPr>
          <w:rFonts w:ascii="Times New Roman" w:eastAsia="Calibri" w:hAnsi="Times New Roman" w:cs="Calibri"/>
          <w:b/>
          <w:bCs/>
          <w:color w:val="000000"/>
          <w:sz w:val="28"/>
          <w:szCs w:val="28"/>
          <w:bdr w:val="none" w:sz="0" w:space="0" w:color="auto" w:frame="1"/>
          <w:lang w:eastAsia="ru-RU"/>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639"/>
        <w:gridCol w:w="3295"/>
        <w:gridCol w:w="4241"/>
        <w:gridCol w:w="1170"/>
      </w:tblGrid>
      <w:tr w:rsidR="00E03CB8" w:rsidRPr="00E03CB8" w:rsidTr="00E03CB8">
        <w:trPr>
          <w:trHeight w:val="665"/>
        </w:trPr>
        <w:tc>
          <w:tcPr>
            <w:tcW w:w="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п/п</w:t>
            </w:r>
          </w:p>
        </w:tc>
        <w:tc>
          <w:tcPr>
            <w:tcW w:w="1763"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Критерий</w:t>
            </w:r>
          </w:p>
        </w:tc>
        <w:tc>
          <w:tcPr>
            <w:tcW w:w="2269"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Показатели</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Оценка в баллах</w:t>
            </w:r>
          </w:p>
        </w:tc>
      </w:tr>
      <w:tr w:rsidR="00E03CB8" w:rsidRPr="00E03CB8" w:rsidTr="00E03CB8">
        <w:trPr>
          <w:trHeight w:val="1812"/>
        </w:trPr>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1</w:t>
            </w:r>
          </w:p>
        </w:tc>
        <w:tc>
          <w:tcPr>
            <w:tcW w:w="176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E03CB8" w:rsidRPr="00E03CB8" w:rsidRDefault="00E03CB8" w:rsidP="00E03CB8">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Соответствие конкурсной работы тематике Творческого конкурса</w:t>
            </w:r>
          </w:p>
          <w:p w:rsidR="00E03CB8" w:rsidRPr="00E03CB8" w:rsidRDefault="00E03CB8" w:rsidP="00E03CB8">
            <w:pPr>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E03CB8" w:rsidRPr="00E03CB8" w:rsidRDefault="00E03CB8" w:rsidP="00E03CB8">
            <w:pPr>
              <w:spacing w:after="0" w:line="240" w:lineRule="auto"/>
              <w:jc w:val="both"/>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соответствие работы</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одному</w:t>
            </w:r>
            <w:proofErr w:type="gramEnd"/>
            <w:r w:rsidRPr="00E03CB8">
              <w:rPr>
                <w:rFonts w:ascii="Times New Roman" w:eastAsia="Calibri" w:hAnsi="Times New Roman" w:cs="Calibri"/>
                <w:color w:val="000000"/>
                <w:sz w:val="28"/>
                <w:szCs w:val="28"/>
                <w:bdr w:val="none" w:sz="0" w:space="0" w:color="auto" w:frame="1"/>
                <w:lang w:eastAsia="ru-RU"/>
              </w:rPr>
              <w:t xml:space="preserve"> из тематических</w:t>
            </w:r>
          </w:p>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направлений</w:t>
            </w:r>
            <w:proofErr w:type="gramEnd"/>
            <w:r w:rsidRPr="00E03CB8">
              <w:rPr>
                <w:rFonts w:ascii="Times New Roman" w:eastAsia="Calibri" w:hAnsi="Times New Roman" w:cs="Calibri"/>
                <w:color w:val="000000"/>
                <w:sz w:val="28"/>
                <w:szCs w:val="28"/>
                <w:bdr w:val="none" w:sz="0" w:space="0" w:color="auto" w:frame="1"/>
                <w:lang w:eastAsia="ru-RU"/>
              </w:rPr>
              <w:t xml:space="preserve"> Творческого конкурса</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1051"/>
        </w:trPr>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xml:space="preserve">- полнота раскрытия целеполагания Творческого конкурса </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1783"/>
        </w:trPr>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использование исторического, научного и или иного материала для раскрытия темы</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2515"/>
        </w:trPr>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формулировка слогана (лозунга):</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уместность</w:t>
            </w:r>
            <w:proofErr w:type="gramEnd"/>
            <w:r w:rsidRPr="00E03CB8">
              <w:rPr>
                <w:rFonts w:ascii="Times New Roman" w:eastAsia="Calibri" w:hAnsi="Times New Roman" w:cs="Calibri"/>
                <w:color w:val="000000"/>
                <w:sz w:val="28"/>
                <w:szCs w:val="28"/>
                <w:bdr w:val="none" w:sz="0" w:space="0" w:color="auto" w:frame="1"/>
                <w:lang w:eastAsia="ru-RU"/>
              </w:rPr>
              <w:t>;</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самостоятельность</w:t>
            </w:r>
            <w:proofErr w:type="gramEnd"/>
            <w:r w:rsidRPr="00E03CB8">
              <w:rPr>
                <w:rFonts w:ascii="Times New Roman" w:eastAsia="Calibri" w:hAnsi="Times New Roman" w:cs="Calibri"/>
                <w:color w:val="000000"/>
                <w:sz w:val="28"/>
                <w:szCs w:val="28"/>
                <w:bdr w:val="none" w:sz="0" w:space="0" w:color="auto" w:frame="1"/>
                <w:lang w:eastAsia="ru-RU"/>
              </w:rPr>
              <w:t>;</w:t>
            </w:r>
          </w:p>
          <w:p w:rsidR="00E03CB8" w:rsidRPr="00E03CB8" w:rsidRDefault="00E03CB8" w:rsidP="00E03CB8">
            <w:pPr>
              <w:spacing w:after="0" w:line="240" w:lineRule="auto"/>
              <w:rPr>
                <w:rFonts w:ascii="Times New Roman" w:eastAsia="Times New Roman" w:hAnsi="Times New Roman" w:cs="Times New Roman"/>
                <w:color w:val="000000"/>
                <w:sz w:val="28"/>
                <w:szCs w:val="28"/>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оригинальность</w:t>
            </w:r>
            <w:proofErr w:type="gramEnd"/>
            <w:r w:rsidRPr="00E03CB8">
              <w:rPr>
                <w:rFonts w:ascii="Times New Roman" w:eastAsia="Calibri" w:hAnsi="Times New Roman" w:cs="Calibri"/>
                <w:color w:val="000000"/>
                <w:sz w:val="28"/>
                <w:szCs w:val="28"/>
                <w:bdr w:val="none" w:sz="0" w:space="0" w:color="auto" w:frame="1"/>
                <w:lang w:eastAsia="ru-RU"/>
              </w:rPr>
              <w:t>;</w:t>
            </w:r>
          </w:p>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адекватность</w:t>
            </w:r>
            <w:proofErr w:type="gramEnd"/>
            <w:r w:rsidRPr="00E03CB8">
              <w:rPr>
                <w:rFonts w:ascii="Times New Roman" w:eastAsia="Calibri" w:hAnsi="Times New Roman" w:cs="Calibri"/>
                <w:color w:val="000000"/>
                <w:sz w:val="28"/>
                <w:szCs w:val="28"/>
                <w:bdr w:val="none" w:sz="0" w:space="0" w:color="auto" w:frame="1"/>
                <w:lang w:eastAsia="ru-RU"/>
              </w:rPr>
              <w:t xml:space="preserve"> содержанию</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mbria" w:hAnsi="Times New Roman" w:cs="Cambria"/>
                <w:color w:val="000000"/>
                <w:sz w:val="28"/>
                <w:szCs w:val="28"/>
                <w:bdr w:val="none" w:sz="0" w:space="0" w:color="auto" w:frame="1"/>
                <w:lang w:eastAsia="ru-RU"/>
              </w:rPr>
              <w:t>0 – 3</w:t>
            </w:r>
          </w:p>
        </w:tc>
      </w:tr>
      <w:tr w:rsidR="00E03CB8" w:rsidRPr="00E03CB8" w:rsidTr="00E03CB8">
        <w:trPr>
          <w:trHeight w:val="737"/>
        </w:trPr>
        <w:tc>
          <w:tcPr>
            <w:tcW w:w="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2</w:t>
            </w:r>
          </w:p>
        </w:tc>
        <w:tc>
          <w:tcPr>
            <w:tcW w:w="4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20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Выразительность и индивидуальность авторской идеи</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895"/>
        </w:trPr>
        <w:tc>
          <w:tcPr>
            <w:tcW w:w="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3</w:t>
            </w:r>
          </w:p>
        </w:tc>
        <w:tc>
          <w:tcPr>
            <w:tcW w:w="4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20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Соответствие законодательству Российской Федерации</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499"/>
        </w:trPr>
        <w:tc>
          <w:tcPr>
            <w:tcW w:w="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4</w:t>
            </w:r>
          </w:p>
        </w:tc>
        <w:tc>
          <w:tcPr>
            <w:tcW w:w="40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20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Социальная значимость конкурсной работы</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1951"/>
        </w:trPr>
        <w:tc>
          <w:tcPr>
            <w:tcW w:w="34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lastRenderedPageBreak/>
              <w:t>5</w:t>
            </w:r>
          </w:p>
        </w:tc>
        <w:tc>
          <w:tcPr>
            <w:tcW w:w="176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both"/>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Уровень художественной техники</w:t>
            </w:r>
          </w:p>
        </w:tc>
        <w:tc>
          <w:tcPr>
            <w:tcW w:w="2269"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гармоничность</w:t>
            </w:r>
            <w:proofErr w:type="gramEnd"/>
            <w:r w:rsidRPr="00E03CB8">
              <w:rPr>
                <w:rFonts w:ascii="Times New Roman" w:eastAsia="Calibri" w:hAnsi="Times New Roman" w:cs="Calibri"/>
                <w:color w:val="000000"/>
                <w:sz w:val="28"/>
                <w:szCs w:val="28"/>
                <w:bdr w:val="none" w:sz="0" w:space="0" w:color="auto" w:frame="1"/>
                <w:lang w:eastAsia="ru-RU"/>
              </w:rPr>
              <w:t xml:space="preserve"> композиционного построения и цветового строя работы</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1051"/>
        </w:trPr>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Times New Roman" w:eastAsia="Calibri" w:hAnsi="Times New Roman" w:cs="Calibri"/>
                <w:color w:val="000000"/>
                <w:sz w:val="28"/>
                <w:szCs w:val="28"/>
                <w:bdr w:val="none" w:sz="0" w:space="0" w:color="auto" w:frame="1"/>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E03CB8" w:rsidRPr="00E03CB8" w:rsidRDefault="00E03CB8" w:rsidP="00E03CB8">
            <w:pPr>
              <w:spacing w:after="0" w:line="276" w:lineRule="auto"/>
              <w:rPr>
                <w:rFonts w:ascii="Times New Roman" w:eastAsia="Calibri" w:hAnsi="Times New Roman" w:cs="Calibri"/>
                <w:color w:val="000000"/>
                <w:sz w:val="28"/>
                <w:szCs w:val="28"/>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индивидуальность</w:t>
            </w:r>
            <w:proofErr w:type="gramEnd"/>
            <w:r w:rsidRPr="00E03CB8">
              <w:rPr>
                <w:rFonts w:ascii="Times New Roman" w:eastAsia="Calibri" w:hAnsi="Times New Roman" w:cs="Calibri"/>
                <w:color w:val="000000"/>
                <w:sz w:val="28"/>
                <w:szCs w:val="28"/>
                <w:bdr w:val="none" w:sz="0" w:space="0" w:color="auto" w:frame="1"/>
                <w:lang w:eastAsia="ru-RU"/>
              </w:rPr>
              <w:t xml:space="preserve"> манеры автора в стиле произведения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383"/>
        </w:trPr>
        <w:tc>
          <w:tcPr>
            <w:tcW w:w="342" w:type="pct"/>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6</w:t>
            </w:r>
          </w:p>
        </w:tc>
        <w:tc>
          <w:tcPr>
            <w:tcW w:w="1763" w:type="pct"/>
            <w:vMerge w:val="restart"/>
            <w:tcBorders>
              <w:top w:val="single" w:sz="4" w:space="0" w:color="000000"/>
              <w:left w:val="single" w:sz="4" w:space="0" w:color="000000"/>
              <w:bottom w:val="single" w:sz="4" w:space="0" w:color="auto"/>
              <w:right w:val="single" w:sz="4" w:space="0" w:color="000000"/>
            </w:tcBorders>
            <w:shd w:val="clear" w:color="auto" w:fill="auto"/>
            <w:hideMark/>
          </w:tcPr>
          <w:p w:rsidR="00E03CB8" w:rsidRPr="00E03CB8" w:rsidRDefault="00E03CB8" w:rsidP="00E03CB8">
            <w:pPr>
              <w:spacing w:after="0" w:line="240" w:lineRule="auto"/>
              <w:jc w:val="both"/>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Качество исполнения работы</w:t>
            </w:r>
          </w:p>
        </w:tc>
        <w:tc>
          <w:tcPr>
            <w:tcW w:w="2269"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лексика</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674"/>
        </w:trPr>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синтаксическая конструкция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631"/>
        </w:trPr>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оригинальность образа</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318"/>
        </w:trPr>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замысел</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339"/>
        </w:trPr>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xml:space="preserve">- точность и ясность </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318"/>
        </w:trPr>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орфография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399"/>
        </w:trPr>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0" w:type="auto"/>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E03CB8" w:rsidRPr="00E03CB8" w:rsidRDefault="00E03CB8" w:rsidP="00E03CB8">
            <w:pPr>
              <w:spacing w:after="0" w:line="276" w:lineRule="auto"/>
              <w:rPr>
                <w:rFonts w:ascii="Calibri" w:eastAsia="Calibri" w:hAnsi="Calibri" w:cs="Calibri"/>
                <w:color w:val="000000"/>
                <w:bdr w:val="none" w:sz="0" w:space="0" w:color="auto" w:frame="1"/>
                <w:lang w:eastAsia="ru-RU"/>
              </w:rPr>
            </w:pPr>
          </w:p>
        </w:tc>
        <w:tc>
          <w:tcPr>
            <w:tcW w:w="2269"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грамматика</w:t>
            </w:r>
          </w:p>
        </w:tc>
        <w:tc>
          <w:tcPr>
            <w:tcW w:w="626" w:type="pct"/>
            <w:tcBorders>
              <w:top w:val="single" w:sz="4" w:space="0" w:color="000000"/>
              <w:left w:val="single" w:sz="4" w:space="0" w:color="000000"/>
              <w:bottom w:val="single" w:sz="4" w:space="0" w:color="auto"/>
              <w:right w:val="single" w:sz="4" w:space="0" w:color="000000"/>
            </w:tcBorders>
            <w:shd w:val="clear" w:color="auto" w:fill="auto"/>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0 – 3</w:t>
            </w:r>
          </w:p>
        </w:tc>
      </w:tr>
      <w:tr w:rsidR="00E03CB8" w:rsidRPr="00E03CB8" w:rsidTr="00E03CB8">
        <w:trPr>
          <w:trHeight w:val="318"/>
        </w:trPr>
        <w:tc>
          <w:tcPr>
            <w:tcW w:w="4374" w:type="pct"/>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0" w:type="dxa"/>
              <w:bottom w:w="80" w:type="dxa"/>
              <w:right w:w="80" w:type="dxa"/>
            </w:tcMar>
            <w:hideMark/>
          </w:tcPr>
          <w:p w:rsidR="00E03CB8" w:rsidRPr="00E03CB8" w:rsidRDefault="00E03CB8" w:rsidP="00E03CB8">
            <w:pPr>
              <w:spacing w:after="0" w:line="240" w:lineRule="auto"/>
              <w:rPr>
                <w:rFonts w:ascii="Calibri" w:eastAsia="Calibri" w:hAnsi="Calibri" w:cs="Calibri"/>
                <w:color w:val="000000"/>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Итого Максимальный балл</w:t>
            </w:r>
          </w:p>
        </w:tc>
        <w:tc>
          <w:tcPr>
            <w:tcW w:w="626"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03CB8" w:rsidRPr="00E03CB8" w:rsidRDefault="00E03CB8" w:rsidP="00E03CB8">
            <w:pPr>
              <w:spacing w:after="0" w:line="240" w:lineRule="auto"/>
              <w:jc w:val="center"/>
              <w:rPr>
                <w:rFonts w:ascii="Calibri" w:eastAsia="Calibri" w:hAnsi="Calibri" w:cs="Calibri"/>
                <w:color w:val="000000"/>
                <w:bdr w:val="none" w:sz="0" w:space="0" w:color="auto" w:frame="1"/>
                <w:lang w:eastAsia="ru-RU"/>
              </w:rPr>
            </w:pPr>
            <w:r w:rsidRPr="00E03CB8">
              <w:rPr>
                <w:rFonts w:ascii="Times New Roman" w:eastAsia="Cambria" w:hAnsi="Times New Roman" w:cs="Cambria"/>
                <w:color w:val="000000"/>
                <w:sz w:val="28"/>
                <w:szCs w:val="28"/>
                <w:bdr w:val="none" w:sz="0" w:space="0" w:color="auto" w:frame="1"/>
                <w:lang w:eastAsia="ru-RU"/>
              </w:rPr>
              <w:t>48</w:t>
            </w:r>
          </w:p>
        </w:tc>
      </w:tr>
    </w:tbl>
    <w:p w:rsidR="00E03CB8" w:rsidRPr="00E03CB8" w:rsidRDefault="00E03CB8" w:rsidP="00E03CB8">
      <w:pPr>
        <w:spacing w:after="0" w:line="240" w:lineRule="auto"/>
        <w:rPr>
          <w:rFonts w:ascii="Times New Roman" w:eastAsia="Times New Roman" w:hAnsi="Times New Roman" w:cs="Times New Roman"/>
          <w:bCs/>
          <w:sz w:val="28"/>
          <w:szCs w:val="28"/>
          <w:lang w:eastAsia="ru-RU"/>
        </w:rPr>
        <w:sectPr w:rsidR="00E03CB8" w:rsidRPr="00E03CB8">
          <w:pgSz w:w="11906" w:h="16838"/>
          <w:pgMar w:top="1134" w:right="850" w:bottom="1134" w:left="1701" w:header="709" w:footer="709" w:gutter="0"/>
          <w:pgNumType w:start="1"/>
          <w:cols w:space="720"/>
        </w:sectPr>
      </w:pPr>
    </w:p>
    <w:p w:rsidR="00E03CB8" w:rsidRPr="00E03CB8" w:rsidRDefault="00E03CB8" w:rsidP="00E03CB8">
      <w:pPr>
        <w:spacing w:after="0" w:line="240" w:lineRule="auto"/>
        <w:jc w:val="center"/>
        <w:rPr>
          <w:rFonts w:ascii="Times New Roman" w:eastAsia="Calibri" w:hAnsi="Times New Roman" w:cs="Calibri"/>
          <w:bCs/>
          <w:color w:val="000000"/>
          <w:sz w:val="28"/>
          <w:szCs w:val="28"/>
          <w:bdr w:val="none" w:sz="0" w:space="0" w:color="auto" w:frame="1"/>
          <w:lang w:eastAsia="ru-RU"/>
        </w:rPr>
      </w:pPr>
      <w:r w:rsidRPr="00E03CB8">
        <w:rPr>
          <w:rFonts w:ascii="Times New Roman" w:eastAsia="Calibri" w:hAnsi="Times New Roman" w:cs="Calibri"/>
          <w:bCs/>
          <w:color w:val="000000"/>
          <w:sz w:val="28"/>
          <w:szCs w:val="28"/>
          <w:bdr w:val="none" w:sz="0" w:space="0" w:color="auto" w:frame="1"/>
          <w:lang w:eastAsia="ru-RU"/>
        </w:rPr>
        <w:lastRenderedPageBreak/>
        <w:t xml:space="preserve">РЕЙТИНГОВЫЙ СПИСОК </w:t>
      </w:r>
    </w:p>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roofErr w:type="gramStart"/>
      <w:r w:rsidRPr="00E03CB8">
        <w:rPr>
          <w:rFonts w:ascii="Times New Roman" w:eastAsia="Calibri" w:hAnsi="Times New Roman" w:cs="Calibri"/>
          <w:color w:val="000000"/>
          <w:sz w:val="28"/>
          <w:szCs w:val="28"/>
          <w:bdr w:val="none" w:sz="0" w:space="0" w:color="auto" w:frame="1"/>
          <w:lang w:eastAsia="ru-RU"/>
        </w:rPr>
        <w:t>участников</w:t>
      </w:r>
      <w:proofErr w:type="gramEnd"/>
      <w:r w:rsidRPr="00E03CB8">
        <w:rPr>
          <w:rFonts w:ascii="Times New Roman" w:eastAsia="Calibri" w:hAnsi="Times New Roman" w:cs="Calibri"/>
          <w:color w:val="000000"/>
          <w:sz w:val="28"/>
          <w:szCs w:val="28"/>
          <w:bdr w:val="none" w:sz="0" w:space="0" w:color="auto" w:frame="1"/>
          <w:lang w:eastAsia="ru-RU"/>
        </w:rPr>
        <w:t xml:space="preserve"> регионального этапа Дальневосточного территориального творческого конкурса «АГИТ_ПЛАКАТ»</w:t>
      </w:r>
    </w:p>
    <w:p w:rsidR="00E03CB8" w:rsidRPr="00E03CB8" w:rsidRDefault="00E03CB8" w:rsidP="00E03CB8">
      <w:pPr>
        <w:spacing w:after="0" w:line="240" w:lineRule="auto"/>
        <w:rPr>
          <w:rFonts w:ascii="Times New Roman" w:eastAsia="Calibri" w:hAnsi="Times New Roman" w:cs="Calibri"/>
          <w:b/>
          <w:color w:val="000000"/>
          <w:sz w:val="28"/>
          <w:szCs w:val="28"/>
          <w:bdr w:val="none" w:sz="0" w:space="0" w:color="auto" w:frame="1"/>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5392"/>
        <w:gridCol w:w="3252"/>
      </w:tblGrid>
      <w:tr w:rsidR="00E03CB8" w:rsidRPr="00E03CB8" w:rsidTr="00E03CB8">
        <w:tc>
          <w:tcPr>
            <w:tcW w:w="5000" w:type="pct"/>
            <w:gridSpan w:val="3"/>
            <w:tcBorders>
              <w:top w:val="single" w:sz="4" w:space="0" w:color="000000"/>
              <w:left w:val="single" w:sz="4" w:space="0" w:color="000000"/>
              <w:bottom w:val="single" w:sz="4" w:space="0" w:color="000000"/>
              <w:right w:val="single" w:sz="4" w:space="0" w:color="000000"/>
            </w:tcBorders>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Наименование субъекта</w:t>
            </w:r>
          </w:p>
        </w:tc>
      </w:tr>
      <w:tr w:rsidR="00E03CB8" w:rsidRPr="00E03CB8" w:rsidTr="00E03CB8">
        <w:tc>
          <w:tcPr>
            <w:tcW w:w="375" w:type="pct"/>
            <w:tcBorders>
              <w:top w:val="single" w:sz="4" w:space="0" w:color="000000"/>
              <w:left w:val="single" w:sz="4" w:space="0" w:color="000000"/>
              <w:bottom w:val="single" w:sz="4" w:space="0" w:color="000000"/>
              <w:right w:val="single" w:sz="4" w:space="0" w:color="000000"/>
            </w:tcBorders>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 п/п</w:t>
            </w:r>
          </w:p>
        </w:tc>
        <w:tc>
          <w:tcPr>
            <w:tcW w:w="2885" w:type="pct"/>
            <w:tcBorders>
              <w:top w:val="single" w:sz="4" w:space="0" w:color="000000"/>
              <w:left w:val="single" w:sz="4" w:space="0" w:color="000000"/>
              <w:bottom w:val="single" w:sz="4" w:space="0" w:color="000000"/>
              <w:right w:val="single" w:sz="4" w:space="0" w:color="000000"/>
            </w:tcBorders>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ФИО</w:t>
            </w:r>
          </w:p>
        </w:tc>
        <w:tc>
          <w:tcPr>
            <w:tcW w:w="1740" w:type="pct"/>
            <w:tcBorders>
              <w:top w:val="single" w:sz="4" w:space="0" w:color="000000"/>
              <w:left w:val="single" w:sz="4" w:space="0" w:color="000000"/>
              <w:bottom w:val="single" w:sz="4" w:space="0" w:color="000000"/>
              <w:right w:val="single" w:sz="4" w:space="0" w:color="000000"/>
            </w:tcBorders>
            <w:hideMark/>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r w:rsidRPr="00E03CB8">
              <w:rPr>
                <w:rFonts w:ascii="Times New Roman" w:eastAsia="Calibri" w:hAnsi="Times New Roman" w:cs="Calibri"/>
                <w:color w:val="000000"/>
                <w:sz w:val="28"/>
                <w:szCs w:val="28"/>
                <w:bdr w:val="none" w:sz="0" w:space="0" w:color="auto" w:frame="1"/>
                <w:lang w:eastAsia="ru-RU"/>
              </w:rPr>
              <w:t>Итоговая сумма баллов</w:t>
            </w:r>
          </w:p>
        </w:tc>
      </w:tr>
      <w:tr w:rsidR="00E03CB8" w:rsidRPr="00E03CB8" w:rsidTr="00E03CB8">
        <w:tc>
          <w:tcPr>
            <w:tcW w:w="37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b/>
                <w:color w:val="000000"/>
                <w:sz w:val="28"/>
                <w:szCs w:val="28"/>
                <w:bdr w:val="none" w:sz="0" w:space="0" w:color="auto" w:frame="1"/>
                <w:lang w:eastAsia="ru-RU"/>
              </w:rPr>
            </w:pPr>
          </w:p>
        </w:tc>
        <w:tc>
          <w:tcPr>
            <w:tcW w:w="288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c>
          <w:tcPr>
            <w:tcW w:w="1740"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r>
      <w:tr w:rsidR="00E03CB8" w:rsidRPr="00E03CB8" w:rsidTr="00E03CB8">
        <w:tc>
          <w:tcPr>
            <w:tcW w:w="37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b/>
                <w:color w:val="000000"/>
                <w:sz w:val="28"/>
                <w:szCs w:val="28"/>
                <w:bdr w:val="none" w:sz="0" w:space="0" w:color="auto" w:frame="1"/>
                <w:lang w:eastAsia="ru-RU"/>
              </w:rPr>
            </w:pPr>
          </w:p>
        </w:tc>
        <w:tc>
          <w:tcPr>
            <w:tcW w:w="288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c>
          <w:tcPr>
            <w:tcW w:w="1740"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r>
      <w:tr w:rsidR="00E03CB8" w:rsidRPr="00E03CB8" w:rsidTr="00E03CB8">
        <w:tc>
          <w:tcPr>
            <w:tcW w:w="37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b/>
                <w:color w:val="000000"/>
                <w:sz w:val="28"/>
                <w:szCs w:val="28"/>
                <w:bdr w:val="none" w:sz="0" w:space="0" w:color="auto" w:frame="1"/>
                <w:lang w:eastAsia="ru-RU"/>
              </w:rPr>
            </w:pPr>
          </w:p>
        </w:tc>
        <w:tc>
          <w:tcPr>
            <w:tcW w:w="288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c>
          <w:tcPr>
            <w:tcW w:w="1740"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r>
      <w:tr w:rsidR="00E03CB8" w:rsidRPr="00E03CB8" w:rsidTr="00E03CB8">
        <w:tc>
          <w:tcPr>
            <w:tcW w:w="37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b/>
                <w:color w:val="000000"/>
                <w:sz w:val="28"/>
                <w:szCs w:val="28"/>
                <w:bdr w:val="none" w:sz="0" w:space="0" w:color="auto" w:frame="1"/>
                <w:lang w:eastAsia="ru-RU"/>
              </w:rPr>
            </w:pPr>
          </w:p>
        </w:tc>
        <w:tc>
          <w:tcPr>
            <w:tcW w:w="2885"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c>
          <w:tcPr>
            <w:tcW w:w="1740" w:type="pct"/>
            <w:tcBorders>
              <w:top w:val="single" w:sz="4" w:space="0" w:color="000000"/>
              <w:left w:val="single" w:sz="4" w:space="0" w:color="000000"/>
              <w:bottom w:val="single" w:sz="4" w:space="0" w:color="000000"/>
              <w:right w:val="single" w:sz="4" w:space="0" w:color="000000"/>
            </w:tcBorders>
          </w:tcPr>
          <w:p w:rsidR="00E03CB8" w:rsidRPr="00E03CB8" w:rsidRDefault="00E03CB8" w:rsidP="00E03CB8">
            <w:pPr>
              <w:spacing w:after="0" w:line="240" w:lineRule="auto"/>
              <w:jc w:val="center"/>
              <w:rPr>
                <w:rFonts w:ascii="Times New Roman" w:eastAsia="Calibri" w:hAnsi="Times New Roman" w:cs="Calibri"/>
                <w:color w:val="000000"/>
                <w:sz w:val="28"/>
                <w:szCs w:val="28"/>
                <w:bdr w:val="none" w:sz="0" w:space="0" w:color="auto" w:frame="1"/>
                <w:lang w:eastAsia="ru-RU"/>
              </w:rPr>
            </w:pPr>
          </w:p>
        </w:tc>
      </w:tr>
    </w:tbl>
    <w:p w:rsidR="00E03CB8" w:rsidRPr="00E03CB8" w:rsidRDefault="00E03CB8" w:rsidP="00E03CB8">
      <w:pPr>
        <w:shd w:val="clear" w:color="auto" w:fill="FFFFFF"/>
        <w:spacing w:after="0" w:line="240" w:lineRule="auto"/>
        <w:jc w:val="both"/>
        <w:outlineLvl w:val="1"/>
        <w:rPr>
          <w:rFonts w:ascii="Times New Roman" w:eastAsia="Times New Roman" w:hAnsi="Times New Roman" w:cs="Times New Roman"/>
          <w:bCs/>
          <w:sz w:val="28"/>
          <w:szCs w:val="28"/>
          <w:lang w:eastAsia="ru-RU"/>
        </w:rPr>
      </w:pPr>
    </w:p>
    <w:p w:rsidR="00E03CB8" w:rsidRPr="00E03CB8" w:rsidRDefault="00E03CB8" w:rsidP="00E03CB8">
      <w:pPr>
        <w:spacing w:after="0" w:line="240" w:lineRule="auto"/>
        <w:rPr>
          <w:rFonts w:ascii="Times New Roman" w:eastAsia="Times New Roman" w:hAnsi="Times New Roman" w:cs="Times New Roman"/>
          <w:bCs/>
          <w:sz w:val="28"/>
          <w:szCs w:val="28"/>
          <w:lang w:eastAsia="ru-RU"/>
        </w:rPr>
        <w:sectPr w:rsidR="00E03CB8" w:rsidRPr="00E03CB8">
          <w:pgSz w:w="11906" w:h="16838"/>
          <w:pgMar w:top="1134" w:right="850" w:bottom="1134" w:left="1701" w:header="709" w:footer="709" w:gutter="0"/>
          <w:pgNumType w:start="1"/>
          <w:cols w:space="720"/>
        </w:sectPr>
      </w:pPr>
    </w:p>
    <w:p w:rsidR="00E03CB8" w:rsidRPr="00E03CB8" w:rsidRDefault="00E03CB8" w:rsidP="00E03CB8">
      <w:pPr>
        <w:spacing w:after="0" w:line="240" w:lineRule="auto"/>
        <w:ind w:left="5103"/>
        <w:rPr>
          <w:rFonts w:ascii="Times New Roman" w:eastAsia="Calibri" w:hAnsi="Times New Roman" w:cs="Times New Roman"/>
          <w:sz w:val="28"/>
          <w:szCs w:val="28"/>
        </w:rPr>
      </w:pPr>
      <w:r w:rsidRPr="00E03CB8">
        <w:rPr>
          <w:rFonts w:ascii="Times New Roman" w:eastAsia="Calibri" w:hAnsi="Times New Roman" w:cs="Times New Roman"/>
          <w:sz w:val="28"/>
          <w:szCs w:val="28"/>
        </w:rPr>
        <w:lastRenderedPageBreak/>
        <w:t>Приложение № 2</w:t>
      </w:r>
    </w:p>
    <w:p w:rsidR="00E03CB8" w:rsidRPr="00E03CB8" w:rsidRDefault="00E03CB8" w:rsidP="00E03CB8">
      <w:pPr>
        <w:spacing w:after="0" w:line="240" w:lineRule="auto"/>
        <w:ind w:left="5103"/>
        <w:rPr>
          <w:rFonts w:ascii="Times New Roman" w:eastAsia="Calibri" w:hAnsi="Times New Roman" w:cs="Times New Roman"/>
          <w:sz w:val="28"/>
          <w:szCs w:val="28"/>
        </w:rPr>
      </w:pPr>
      <w:proofErr w:type="gramStart"/>
      <w:r w:rsidRPr="00E03CB8">
        <w:rPr>
          <w:rFonts w:ascii="Times New Roman" w:eastAsia="Calibri" w:hAnsi="Times New Roman" w:cs="Times New Roman"/>
          <w:sz w:val="28"/>
          <w:szCs w:val="28"/>
        </w:rPr>
        <w:t>к</w:t>
      </w:r>
      <w:proofErr w:type="gramEnd"/>
      <w:r w:rsidRPr="00E03CB8">
        <w:rPr>
          <w:rFonts w:ascii="Times New Roman" w:eastAsia="Calibri" w:hAnsi="Times New Roman" w:cs="Times New Roman"/>
          <w:sz w:val="28"/>
          <w:szCs w:val="28"/>
        </w:rPr>
        <w:t xml:space="preserve"> приказу управления по </w:t>
      </w:r>
    </w:p>
    <w:p w:rsidR="00E03CB8" w:rsidRPr="00E03CB8" w:rsidRDefault="00E03CB8" w:rsidP="00E03CB8">
      <w:pPr>
        <w:spacing w:after="0" w:line="240" w:lineRule="auto"/>
        <w:ind w:left="5103"/>
        <w:rPr>
          <w:rFonts w:ascii="Times New Roman" w:eastAsia="Calibri" w:hAnsi="Times New Roman" w:cs="Times New Roman"/>
          <w:sz w:val="28"/>
          <w:szCs w:val="28"/>
        </w:rPr>
      </w:pPr>
      <w:proofErr w:type="gramStart"/>
      <w:r w:rsidRPr="00E03CB8">
        <w:rPr>
          <w:rFonts w:ascii="Times New Roman" w:eastAsia="Calibri" w:hAnsi="Times New Roman" w:cs="Times New Roman"/>
          <w:sz w:val="28"/>
          <w:szCs w:val="28"/>
        </w:rPr>
        <w:t>государственной</w:t>
      </w:r>
      <w:proofErr w:type="gramEnd"/>
      <w:r w:rsidRPr="00E03CB8">
        <w:rPr>
          <w:rFonts w:ascii="Times New Roman" w:eastAsia="Calibri" w:hAnsi="Times New Roman" w:cs="Times New Roman"/>
          <w:sz w:val="28"/>
          <w:szCs w:val="28"/>
        </w:rPr>
        <w:t xml:space="preserve"> охране </w:t>
      </w:r>
    </w:p>
    <w:p w:rsidR="00E03CB8" w:rsidRPr="00E03CB8" w:rsidRDefault="00E03CB8" w:rsidP="00E03CB8">
      <w:pPr>
        <w:spacing w:after="0" w:line="240" w:lineRule="auto"/>
        <w:ind w:left="5103"/>
        <w:rPr>
          <w:rFonts w:ascii="Times New Roman" w:eastAsia="Calibri" w:hAnsi="Times New Roman" w:cs="Times New Roman"/>
          <w:sz w:val="28"/>
          <w:szCs w:val="28"/>
        </w:rPr>
      </w:pPr>
      <w:proofErr w:type="gramStart"/>
      <w:r w:rsidRPr="00E03CB8">
        <w:rPr>
          <w:rFonts w:ascii="Times New Roman" w:eastAsia="Calibri" w:hAnsi="Times New Roman" w:cs="Times New Roman"/>
          <w:sz w:val="28"/>
          <w:szCs w:val="28"/>
        </w:rPr>
        <w:t>объектов</w:t>
      </w:r>
      <w:proofErr w:type="gramEnd"/>
      <w:r w:rsidRPr="00E03CB8">
        <w:rPr>
          <w:rFonts w:ascii="Times New Roman" w:eastAsia="Calibri" w:hAnsi="Times New Roman" w:cs="Times New Roman"/>
          <w:sz w:val="28"/>
          <w:szCs w:val="28"/>
        </w:rPr>
        <w:t xml:space="preserve"> культурного наследия области</w:t>
      </w:r>
    </w:p>
    <w:p w:rsidR="00E03CB8" w:rsidRPr="00E03CB8" w:rsidRDefault="00E03CB8" w:rsidP="00E03CB8">
      <w:pPr>
        <w:spacing w:after="0" w:line="240" w:lineRule="auto"/>
        <w:ind w:left="5103"/>
        <w:rPr>
          <w:rFonts w:ascii="Times New Roman" w:eastAsia="Calibri" w:hAnsi="Times New Roman" w:cs="Times New Roman"/>
          <w:sz w:val="28"/>
          <w:szCs w:val="28"/>
        </w:rPr>
      </w:pPr>
      <w:proofErr w:type="gramStart"/>
      <w:r w:rsidRPr="00E03CB8">
        <w:rPr>
          <w:rFonts w:ascii="Times New Roman" w:eastAsia="Calibri" w:hAnsi="Times New Roman" w:cs="Times New Roman"/>
          <w:sz w:val="28"/>
          <w:szCs w:val="28"/>
        </w:rPr>
        <w:t>от</w:t>
      </w:r>
      <w:proofErr w:type="gramEnd"/>
      <w:r w:rsidRPr="00E03CB8">
        <w:rPr>
          <w:rFonts w:ascii="Times New Roman" w:eastAsia="Calibri" w:hAnsi="Times New Roman" w:cs="Times New Roman"/>
          <w:sz w:val="28"/>
          <w:szCs w:val="28"/>
        </w:rPr>
        <w:t xml:space="preserve"> _________ 2019 г. № _______</w:t>
      </w:r>
    </w:p>
    <w:p w:rsidR="00E03CB8" w:rsidRPr="00E03CB8" w:rsidRDefault="00E03CB8" w:rsidP="00E03CB8">
      <w:pP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E03CB8" w:rsidRPr="00E03CB8" w:rsidRDefault="00E03CB8" w:rsidP="00E03CB8">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03CB8" w:rsidRPr="00E03CB8" w:rsidRDefault="00E03CB8" w:rsidP="00E03CB8">
      <w:pPr>
        <w:spacing w:after="0" w:line="240" w:lineRule="auto"/>
        <w:ind w:left="720"/>
        <w:jc w:val="center"/>
        <w:rPr>
          <w:rFonts w:ascii="Times New Roman" w:eastAsia="Calibri" w:hAnsi="Times New Roman" w:cs="Times New Roman"/>
          <w:bCs/>
          <w:sz w:val="28"/>
          <w:szCs w:val="28"/>
          <w:lang w:eastAsia="ru-RU"/>
        </w:rPr>
      </w:pPr>
      <w:r w:rsidRPr="00E03CB8">
        <w:rPr>
          <w:rFonts w:ascii="Times New Roman" w:eastAsia="Calibri" w:hAnsi="Times New Roman" w:cs="Times New Roman"/>
          <w:bCs/>
          <w:sz w:val="28"/>
          <w:szCs w:val="28"/>
          <w:lang w:eastAsia="ru-RU"/>
        </w:rPr>
        <w:t xml:space="preserve">Состав </w:t>
      </w:r>
    </w:p>
    <w:p w:rsidR="00E03CB8" w:rsidRPr="00E03CB8" w:rsidRDefault="00E03CB8" w:rsidP="00E03CB8">
      <w:pPr>
        <w:spacing w:after="0" w:line="240" w:lineRule="auto"/>
        <w:ind w:left="720"/>
        <w:jc w:val="center"/>
        <w:rPr>
          <w:rFonts w:ascii="Times New Roman" w:eastAsia="Calibri" w:hAnsi="Times New Roman" w:cs="Calibri"/>
          <w:b/>
          <w:color w:val="000000"/>
          <w:sz w:val="28"/>
          <w:szCs w:val="28"/>
          <w:bdr w:val="none" w:sz="0" w:space="0" w:color="auto" w:frame="1"/>
          <w:lang w:eastAsia="ru-RU"/>
        </w:rPr>
      </w:pPr>
      <w:r w:rsidRPr="00E03CB8">
        <w:rPr>
          <w:rFonts w:ascii="Times New Roman" w:eastAsia="Calibri" w:hAnsi="Times New Roman" w:cs="Times New Roman"/>
          <w:bCs/>
          <w:sz w:val="28"/>
          <w:szCs w:val="28"/>
          <w:lang w:eastAsia="ru-RU"/>
        </w:rPr>
        <w:t xml:space="preserve">Организационного комитета </w:t>
      </w:r>
      <w:r w:rsidRPr="00E03CB8">
        <w:rPr>
          <w:rFonts w:ascii="Times New Roman" w:eastAsia="Calibri" w:hAnsi="Times New Roman" w:cs="Calibri"/>
          <w:color w:val="000000"/>
          <w:sz w:val="28"/>
          <w:szCs w:val="28"/>
          <w:bdr w:val="none" w:sz="0" w:space="0" w:color="auto" w:frame="1"/>
          <w:lang w:eastAsia="ru-RU"/>
        </w:rPr>
        <w:t xml:space="preserve">регионального </w:t>
      </w:r>
      <w:proofErr w:type="gramStart"/>
      <w:r w:rsidRPr="00E03CB8">
        <w:rPr>
          <w:rFonts w:ascii="Times New Roman" w:eastAsia="Calibri" w:hAnsi="Times New Roman" w:cs="Calibri"/>
          <w:color w:val="000000"/>
          <w:sz w:val="28"/>
          <w:szCs w:val="28"/>
          <w:bdr w:val="none" w:sz="0" w:space="0" w:color="auto" w:frame="1"/>
          <w:lang w:eastAsia="ru-RU"/>
        </w:rPr>
        <w:t>этапа  Дальневосточного</w:t>
      </w:r>
      <w:proofErr w:type="gramEnd"/>
      <w:r w:rsidRPr="00E03CB8">
        <w:rPr>
          <w:rFonts w:ascii="Times New Roman" w:eastAsia="Calibri" w:hAnsi="Times New Roman" w:cs="Calibri"/>
          <w:color w:val="000000"/>
          <w:sz w:val="28"/>
          <w:szCs w:val="28"/>
          <w:bdr w:val="none" w:sz="0" w:space="0" w:color="auto" w:frame="1"/>
          <w:lang w:eastAsia="ru-RU"/>
        </w:rPr>
        <w:t xml:space="preserve"> территориального творческого конкурса </w:t>
      </w:r>
      <w:r w:rsidRPr="00E03CB8">
        <w:rPr>
          <w:rFonts w:ascii="Times New Roman" w:eastAsia="Calibri" w:hAnsi="Times New Roman" w:cs="Calibri"/>
          <w:b/>
          <w:color w:val="000000"/>
          <w:sz w:val="28"/>
          <w:szCs w:val="28"/>
          <w:bdr w:val="none" w:sz="0" w:space="0" w:color="auto" w:frame="1"/>
          <w:lang w:eastAsia="ru-RU"/>
        </w:rPr>
        <w:t>«АГИТ_ПЛАКАТ»</w:t>
      </w:r>
    </w:p>
    <w:p w:rsidR="00E03CB8" w:rsidRPr="00E03CB8" w:rsidRDefault="00E03CB8" w:rsidP="00E03CB8">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03CB8" w:rsidRPr="00E03CB8" w:rsidRDefault="00E03CB8" w:rsidP="00E03CB8">
      <w:pPr>
        <w:autoSpaceDE w:val="0"/>
        <w:autoSpaceDN w:val="0"/>
        <w:adjustRightInd w:val="0"/>
        <w:spacing w:after="0" w:line="240" w:lineRule="auto"/>
        <w:jc w:val="center"/>
        <w:rPr>
          <w:rFonts w:ascii="Times New Roman" w:eastAsia="Calibri" w:hAnsi="Times New Roman" w:cs="Times New Roman"/>
          <w:bCs/>
          <w:sz w:val="28"/>
          <w:szCs w:val="28"/>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299"/>
      </w:tblGrid>
      <w:tr w:rsidR="00E03CB8" w:rsidRPr="00E03CB8" w:rsidTr="00E03CB8">
        <w:tc>
          <w:tcPr>
            <w:tcW w:w="30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proofErr w:type="spellStart"/>
            <w:r w:rsidRPr="00E03CB8">
              <w:rPr>
                <w:rFonts w:ascii="Times New Roman" w:hAnsi="Times New Roman"/>
                <w:bCs/>
                <w:sz w:val="28"/>
                <w:szCs w:val="28"/>
                <w:lang w:eastAsia="ru-RU"/>
              </w:rPr>
              <w:t>Тромса</w:t>
            </w:r>
            <w:proofErr w:type="spellEnd"/>
          </w:p>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Светлана Станиславовна</w:t>
            </w:r>
          </w:p>
        </w:tc>
        <w:tc>
          <w:tcPr>
            <w:tcW w:w="64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начальник управления по государственной охране объектов культурного наследия Еврейской автономной области, председатель Организационного комитета.</w:t>
            </w:r>
          </w:p>
        </w:tc>
      </w:tr>
      <w:tr w:rsidR="00E03CB8" w:rsidRPr="00E03CB8" w:rsidTr="00E03CB8">
        <w:tc>
          <w:tcPr>
            <w:tcW w:w="3085" w:type="dxa"/>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Члены Организационного комитета:</w:t>
            </w:r>
          </w:p>
          <w:p w:rsidR="00E03CB8" w:rsidRPr="00E03CB8" w:rsidRDefault="00E03CB8" w:rsidP="00E03CB8">
            <w:pPr>
              <w:autoSpaceDE w:val="0"/>
              <w:autoSpaceDN w:val="0"/>
              <w:adjustRightInd w:val="0"/>
              <w:jc w:val="both"/>
              <w:rPr>
                <w:rFonts w:ascii="Times New Roman" w:hAnsi="Times New Roman"/>
                <w:bCs/>
                <w:sz w:val="28"/>
                <w:szCs w:val="28"/>
                <w:lang w:eastAsia="ru-RU"/>
              </w:rPr>
            </w:pPr>
          </w:p>
        </w:tc>
        <w:tc>
          <w:tcPr>
            <w:tcW w:w="6485" w:type="dxa"/>
          </w:tcPr>
          <w:p w:rsidR="00E03CB8" w:rsidRPr="00E03CB8" w:rsidRDefault="00E03CB8" w:rsidP="00E03CB8">
            <w:pPr>
              <w:autoSpaceDE w:val="0"/>
              <w:autoSpaceDN w:val="0"/>
              <w:adjustRightInd w:val="0"/>
              <w:jc w:val="center"/>
              <w:rPr>
                <w:rFonts w:ascii="Times New Roman" w:hAnsi="Times New Roman"/>
                <w:bCs/>
                <w:sz w:val="28"/>
                <w:szCs w:val="28"/>
                <w:lang w:eastAsia="ru-RU"/>
              </w:rPr>
            </w:pPr>
          </w:p>
        </w:tc>
      </w:tr>
      <w:tr w:rsidR="00E03CB8" w:rsidRPr="00E03CB8" w:rsidTr="00E03CB8">
        <w:tc>
          <w:tcPr>
            <w:tcW w:w="30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Другоченко</w:t>
            </w:r>
          </w:p>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Елена Александровна</w:t>
            </w:r>
          </w:p>
        </w:tc>
        <w:tc>
          <w:tcPr>
            <w:tcW w:w="6485" w:type="dxa"/>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xml:space="preserve">- главный специалист-эксперт отдела молодежной политики и воспитания комитета образования Еврейской автономной </w:t>
            </w:r>
            <w:proofErr w:type="gramStart"/>
            <w:r w:rsidRPr="00E03CB8">
              <w:rPr>
                <w:rFonts w:ascii="Times New Roman" w:hAnsi="Times New Roman"/>
                <w:bCs/>
                <w:sz w:val="28"/>
                <w:szCs w:val="28"/>
                <w:lang w:eastAsia="ru-RU"/>
              </w:rPr>
              <w:t>области  (</w:t>
            </w:r>
            <w:proofErr w:type="gramEnd"/>
            <w:r w:rsidRPr="00E03CB8">
              <w:rPr>
                <w:rFonts w:ascii="Times New Roman" w:hAnsi="Times New Roman"/>
                <w:bCs/>
                <w:sz w:val="28"/>
                <w:szCs w:val="28"/>
                <w:lang w:eastAsia="ru-RU"/>
              </w:rPr>
              <w:t>по согласованию);</w:t>
            </w:r>
          </w:p>
          <w:p w:rsidR="00E03CB8" w:rsidRPr="00E03CB8" w:rsidRDefault="00E03CB8" w:rsidP="00E03CB8">
            <w:pPr>
              <w:autoSpaceDE w:val="0"/>
              <w:autoSpaceDN w:val="0"/>
              <w:adjustRightInd w:val="0"/>
              <w:jc w:val="both"/>
              <w:rPr>
                <w:rFonts w:ascii="Times New Roman" w:hAnsi="Times New Roman"/>
                <w:bCs/>
                <w:sz w:val="28"/>
                <w:szCs w:val="28"/>
                <w:lang w:eastAsia="ru-RU"/>
              </w:rPr>
            </w:pPr>
          </w:p>
        </w:tc>
      </w:tr>
      <w:tr w:rsidR="00E03CB8" w:rsidRPr="00E03CB8" w:rsidTr="00E03CB8">
        <w:tc>
          <w:tcPr>
            <w:tcW w:w="30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proofErr w:type="spellStart"/>
            <w:r w:rsidRPr="00E03CB8">
              <w:rPr>
                <w:rFonts w:ascii="Times New Roman" w:hAnsi="Times New Roman"/>
                <w:bCs/>
                <w:sz w:val="28"/>
                <w:szCs w:val="28"/>
                <w:lang w:eastAsia="ru-RU"/>
              </w:rPr>
              <w:t>Коряковцева</w:t>
            </w:r>
            <w:proofErr w:type="spellEnd"/>
            <w:r w:rsidRPr="00E03CB8">
              <w:rPr>
                <w:rFonts w:ascii="Times New Roman" w:hAnsi="Times New Roman"/>
                <w:bCs/>
                <w:sz w:val="28"/>
                <w:szCs w:val="28"/>
                <w:lang w:eastAsia="ru-RU"/>
              </w:rPr>
              <w:t xml:space="preserve"> </w:t>
            </w:r>
          </w:p>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Надежда Борисовна</w:t>
            </w:r>
          </w:p>
        </w:tc>
        <w:tc>
          <w:tcPr>
            <w:tcW w:w="6485" w:type="dxa"/>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консультант отдела общественных связей управления по внутренней политике Еврейской автономной области (по согласованию);</w:t>
            </w:r>
          </w:p>
          <w:p w:rsidR="00E03CB8" w:rsidRPr="00E03CB8" w:rsidRDefault="00E03CB8" w:rsidP="00E03CB8">
            <w:pPr>
              <w:autoSpaceDE w:val="0"/>
              <w:autoSpaceDN w:val="0"/>
              <w:adjustRightInd w:val="0"/>
              <w:jc w:val="both"/>
              <w:rPr>
                <w:rFonts w:ascii="Times New Roman" w:hAnsi="Times New Roman"/>
                <w:bCs/>
                <w:sz w:val="28"/>
                <w:szCs w:val="28"/>
                <w:lang w:eastAsia="ru-RU"/>
              </w:rPr>
            </w:pPr>
          </w:p>
        </w:tc>
      </w:tr>
      <w:tr w:rsidR="00E03CB8" w:rsidRPr="00E03CB8" w:rsidTr="00E03CB8">
        <w:tc>
          <w:tcPr>
            <w:tcW w:w="30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Куликова</w:t>
            </w:r>
          </w:p>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Светлана Иосифовна</w:t>
            </w:r>
          </w:p>
        </w:tc>
        <w:tc>
          <w:tcPr>
            <w:tcW w:w="6485" w:type="dxa"/>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xml:space="preserve">- </w:t>
            </w:r>
            <w:proofErr w:type="spellStart"/>
            <w:r w:rsidRPr="00E03CB8">
              <w:rPr>
                <w:rFonts w:ascii="Times New Roman" w:hAnsi="Times New Roman"/>
                <w:bCs/>
                <w:sz w:val="28"/>
                <w:szCs w:val="28"/>
                <w:lang w:eastAsia="ru-RU"/>
              </w:rPr>
              <w:t>и.о</w:t>
            </w:r>
            <w:proofErr w:type="spellEnd"/>
            <w:r w:rsidRPr="00E03CB8">
              <w:rPr>
                <w:rFonts w:ascii="Times New Roman" w:hAnsi="Times New Roman"/>
                <w:bCs/>
                <w:sz w:val="28"/>
                <w:szCs w:val="28"/>
                <w:lang w:eastAsia="ru-RU"/>
              </w:rPr>
              <w:t xml:space="preserve">. </w:t>
            </w:r>
            <w:proofErr w:type="gramStart"/>
            <w:r w:rsidRPr="00E03CB8">
              <w:rPr>
                <w:rFonts w:ascii="Times New Roman" w:hAnsi="Times New Roman"/>
                <w:bCs/>
                <w:sz w:val="28"/>
                <w:szCs w:val="28"/>
                <w:lang w:eastAsia="ru-RU"/>
              </w:rPr>
              <w:t>руководителя  регионального</w:t>
            </w:r>
            <w:proofErr w:type="gramEnd"/>
            <w:r w:rsidRPr="00E03CB8">
              <w:rPr>
                <w:rFonts w:ascii="Times New Roman" w:hAnsi="Times New Roman"/>
                <w:bCs/>
                <w:sz w:val="28"/>
                <w:szCs w:val="28"/>
                <w:lang w:eastAsia="ru-RU"/>
              </w:rPr>
              <w:t xml:space="preserve"> отделения Общероссийской общественно-государственной организации «Российское военно-историческое общество» в Еврейской автономной области (по согласованию);</w:t>
            </w:r>
          </w:p>
          <w:p w:rsidR="00E03CB8" w:rsidRPr="00E03CB8" w:rsidRDefault="00E03CB8" w:rsidP="00E03CB8">
            <w:pPr>
              <w:autoSpaceDE w:val="0"/>
              <w:autoSpaceDN w:val="0"/>
              <w:adjustRightInd w:val="0"/>
              <w:jc w:val="both"/>
              <w:rPr>
                <w:rFonts w:ascii="Times New Roman" w:hAnsi="Times New Roman"/>
                <w:bCs/>
                <w:sz w:val="28"/>
                <w:szCs w:val="28"/>
                <w:lang w:eastAsia="ru-RU"/>
              </w:rPr>
            </w:pPr>
          </w:p>
        </w:tc>
      </w:tr>
      <w:tr w:rsidR="00E03CB8" w:rsidRPr="00E03CB8" w:rsidTr="00E03CB8">
        <w:tc>
          <w:tcPr>
            <w:tcW w:w="30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xml:space="preserve">Моисеева </w:t>
            </w:r>
          </w:p>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Юлия Николаевна</w:t>
            </w:r>
          </w:p>
        </w:tc>
        <w:tc>
          <w:tcPr>
            <w:tcW w:w="6485" w:type="dxa"/>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заместитель директора по воспитательной и организационной работе областного государственного профессионального образовательного бюджетного учреждения «Биробиджанский колледж культуры и искусства» (по согласованию);</w:t>
            </w:r>
          </w:p>
          <w:p w:rsidR="00E03CB8" w:rsidRPr="00E03CB8" w:rsidRDefault="00E03CB8" w:rsidP="00E03CB8">
            <w:pPr>
              <w:autoSpaceDE w:val="0"/>
              <w:autoSpaceDN w:val="0"/>
              <w:adjustRightInd w:val="0"/>
              <w:jc w:val="both"/>
              <w:rPr>
                <w:rFonts w:ascii="Times New Roman" w:hAnsi="Times New Roman"/>
                <w:bCs/>
                <w:sz w:val="28"/>
                <w:szCs w:val="28"/>
                <w:lang w:eastAsia="ru-RU"/>
              </w:rPr>
            </w:pPr>
          </w:p>
        </w:tc>
      </w:tr>
      <w:tr w:rsidR="00E03CB8" w:rsidRPr="00E03CB8" w:rsidTr="00E03CB8">
        <w:tc>
          <w:tcPr>
            <w:tcW w:w="30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proofErr w:type="spellStart"/>
            <w:r w:rsidRPr="00E03CB8">
              <w:rPr>
                <w:rFonts w:ascii="Times New Roman" w:hAnsi="Times New Roman"/>
                <w:bCs/>
                <w:sz w:val="28"/>
                <w:szCs w:val="28"/>
                <w:lang w:eastAsia="ru-RU"/>
              </w:rPr>
              <w:t>Удова</w:t>
            </w:r>
            <w:proofErr w:type="spellEnd"/>
          </w:p>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Мария Александровна</w:t>
            </w:r>
          </w:p>
        </w:tc>
        <w:tc>
          <w:tcPr>
            <w:tcW w:w="6485" w:type="dxa"/>
            <w:hideMark/>
          </w:tcPr>
          <w:p w:rsidR="00E03CB8" w:rsidRPr="00E03CB8" w:rsidRDefault="00E03CB8" w:rsidP="00E03CB8">
            <w:pPr>
              <w:autoSpaceDE w:val="0"/>
              <w:autoSpaceDN w:val="0"/>
              <w:adjustRightInd w:val="0"/>
              <w:jc w:val="both"/>
              <w:rPr>
                <w:rFonts w:ascii="Times New Roman" w:hAnsi="Times New Roman"/>
                <w:bCs/>
                <w:sz w:val="28"/>
                <w:szCs w:val="28"/>
                <w:lang w:eastAsia="ru-RU"/>
              </w:rPr>
            </w:pPr>
            <w:r w:rsidRPr="00E03CB8">
              <w:rPr>
                <w:rFonts w:ascii="Times New Roman" w:hAnsi="Times New Roman"/>
                <w:bCs/>
                <w:sz w:val="28"/>
                <w:szCs w:val="28"/>
                <w:lang w:eastAsia="ru-RU"/>
              </w:rPr>
              <w:t xml:space="preserve">- старший преподаватель кафедры изобразительного искусства и дизайна факультета </w:t>
            </w:r>
            <w:r w:rsidRPr="00E03CB8">
              <w:rPr>
                <w:rFonts w:ascii="Times New Roman" w:hAnsi="Times New Roman"/>
                <w:bCs/>
                <w:sz w:val="28"/>
                <w:szCs w:val="28"/>
                <w:lang w:eastAsia="ru-RU"/>
              </w:rPr>
              <w:lastRenderedPageBreak/>
              <w:t xml:space="preserve">Социально-культурной деятельности и сервиса федерального государственного бюджетного образовательного учреждения высшего </w:t>
            </w:r>
            <w:proofErr w:type="gramStart"/>
            <w:r w:rsidRPr="00E03CB8">
              <w:rPr>
                <w:rFonts w:ascii="Times New Roman" w:hAnsi="Times New Roman"/>
                <w:bCs/>
                <w:sz w:val="28"/>
                <w:szCs w:val="28"/>
                <w:lang w:eastAsia="ru-RU"/>
              </w:rPr>
              <w:t>образования  «</w:t>
            </w:r>
            <w:proofErr w:type="gramEnd"/>
            <w:r w:rsidRPr="00E03CB8">
              <w:rPr>
                <w:rFonts w:ascii="Times New Roman" w:hAnsi="Times New Roman"/>
                <w:bCs/>
                <w:sz w:val="28"/>
                <w:szCs w:val="28"/>
                <w:lang w:eastAsia="ru-RU"/>
              </w:rPr>
              <w:t>Приамурский государственный университет имени Шолом-Алейхема» (по согласованию).</w:t>
            </w:r>
          </w:p>
        </w:tc>
      </w:tr>
    </w:tbl>
    <w:p w:rsidR="00E03CB8" w:rsidRPr="00E03CB8" w:rsidRDefault="00E03CB8" w:rsidP="00E03CB8">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03CB8" w:rsidRPr="00E03CB8" w:rsidRDefault="00E03CB8" w:rsidP="00E03CB8">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03CB8" w:rsidRPr="00E03CB8" w:rsidRDefault="00E03CB8" w:rsidP="00E03CB8">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03CB8" w:rsidRPr="00E03CB8" w:rsidRDefault="00E03CB8" w:rsidP="00E03CB8">
      <w:pPr>
        <w:spacing w:after="0" w:line="240" w:lineRule="auto"/>
        <w:jc w:val="center"/>
        <w:rPr>
          <w:rFonts w:ascii="Times New Roman" w:eastAsia="Calibri" w:hAnsi="Times New Roman" w:cs="Times New Roman"/>
          <w:sz w:val="28"/>
          <w:szCs w:val="28"/>
        </w:rPr>
      </w:pPr>
      <w:r w:rsidRPr="00E03CB8">
        <w:rPr>
          <w:rFonts w:ascii="Times New Roman" w:eastAsia="Calibri" w:hAnsi="Times New Roman" w:cs="Times New Roman"/>
          <w:sz w:val="28"/>
          <w:szCs w:val="28"/>
        </w:rPr>
        <w:t xml:space="preserve"> </w:t>
      </w:r>
    </w:p>
    <w:p w:rsidR="00E03CB8" w:rsidRPr="00E03CB8" w:rsidRDefault="00E03CB8" w:rsidP="00E03CB8">
      <w:pPr>
        <w:spacing w:after="0" w:line="240" w:lineRule="auto"/>
        <w:ind w:left="5103"/>
        <w:rPr>
          <w:rFonts w:ascii="Times New Roman" w:eastAsia="Calibri" w:hAnsi="Times New Roman" w:cs="Times New Roman"/>
          <w:sz w:val="28"/>
          <w:szCs w:val="28"/>
        </w:rPr>
      </w:pPr>
    </w:p>
    <w:p w:rsidR="00E03CB8" w:rsidRPr="00E03CB8" w:rsidRDefault="00E03CB8" w:rsidP="00E03CB8">
      <w:pPr>
        <w:spacing w:after="0" w:line="240" w:lineRule="auto"/>
        <w:ind w:left="5103"/>
        <w:jc w:val="center"/>
        <w:rPr>
          <w:rFonts w:ascii="Times New Roman" w:eastAsia="Calibri" w:hAnsi="Times New Roman" w:cs="Times New Roman"/>
          <w:sz w:val="24"/>
          <w:szCs w:val="24"/>
        </w:rPr>
      </w:pPr>
    </w:p>
    <w:p w:rsidR="00E03CB8" w:rsidRPr="00E03CB8" w:rsidRDefault="00E03CB8" w:rsidP="00E03CB8">
      <w:pPr>
        <w:spacing w:after="0" w:line="240" w:lineRule="auto"/>
        <w:ind w:left="5103"/>
        <w:jc w:val="center"/>
        <w:rPr>
          <w:rFonts w:ascii="Times New Roman" w:eastAsia="Calibri" w:hAnsi="Times New Roman" w:cs="Times New Roman"/>
          <w:sz w:val="24"/>
          <w:szCs w:val="24"/>
        </w:rPr>
      </w:pPr>
    </w:p>
    <w:p w:rsidR="00E03CB8" w:rsidRPr="00E03CB8" w:rsidRDefault="00E03CB8" w:rsidP="00E03CB8">
      <w:pPr>
        <w:spacing w:after="0" w:line="240" w:lineRule="auto"/>
        <w:ind w:left="5103"/>
        <w:rPr>
          <w:rFonts w:ascii="Times New Roman" w:eastAsia="Calibri" w:hAnsi="Times New Roman" w:cs="Times New Roman"/>
          <w:sz w:val="24"/>
          <w:szCs w:val="24"/>
        </w:rPr>
      </w:pPr>
    </w:p>
    <w:p w:rsidR="00E03CB8" w:rsidRPr="00E03CB8" w:rsidRDefault="00E03CB8" w:rsidP="00E03CB8">
      <w:pPr>
        <w:spacing w:after="0" w:line="240" w:lineRule="auto"/>
        <w:ind w:left="5103"/>
        <w:jc w:val="both"/>
        <w:rPr>
          <w:rFonts w:ascii="Times New Roman" w:eastAsia="Calibri" w:hAnsi="Times New Roman" w:cs="Times New Roman"/>
          <w:sz w:val="28"/>
          <w:szCs w:val="28"/>
        </w:rPr>
      </w:pPr>
    </w:p>
    <w:p w:rsidR="00E03CB8" w:rsidRPr="00E03CB8" w:rsidRDefault="00E03CB8" w:rsidP="00E03CB8">
      <w:pPr>
        <w:spacing w:after="200" w:line="276" w:lineRule="auto"/>
        <w:rPr>
          <w:rFonts w:ascii="Calibri" w:eastAsia="Calibri" w:hAnsi="Calibri" w:cs="Times New Roman"/>
        </w:rPr>
      </w:pPr>
    </w:p>
    <w:p w:rsidR="00406C53" w:rsidRDefault="00E03CB8">
      <w:bookmarkStart w:id="0" w:name="_GoBack"/>
      <w:bookmarkEnd w:id="0"/>
    </w:p>
    <w:sectPr w:rsidR="00406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00BD"/>
    <w:multiLevelType w:val="hybridMultilevel"/>
    <w:tmpl w:val="8CF4F71C"/>
    <w:numStyleLink w:val="a"/>
  </w:abstractNum>
  <w:abstractNum w:abstractNumId="1">
    <w:nsid w:val="39C278B0"/>
    <w:multiLevelType w:val="hybridMultilevel"/>
    <w:tmpl w:val="8CF4F71C"/>
    <w:styleLink w:val="a"/>
    <w:lvl w:ilvl="0" w:tplc="B2CCDA98">
      <w:start w:val="1"/>
      <w:numFmt w:val="bullet"/>
      <w:lvlText w:val="-"/>
      <w:lvlJc w:val="left"/>
      <w:pPr>
        <w:ind w:left="8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C62C398">
      <w:start w:val="1"/>
      <w:numFmt w:val="bullet"/>
      <w:lvlText w:val="-"/>
      <w:lvlJc w:val="left"/>
      <w:pPr>
        <w:ind w:left="14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F2CDC4">
      <w:start w:val="1"/>
      <w:numFmt w:val="bullet"/>
      <w:lvlText w:val="-"/>
      <w:lvlJc w:val="left"/>
      <w:pPr>
        <w:ind w:left="20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DE9840">
      <w:start w:val="1"/>
      <w:numFmt w:val="bullet"/>
      <w:lvlText w:val="-"/>
      <w:lvlJc w:val="left"/>
      <w:pPr>
        <w:ind w:left="26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BEED8E">
      <w:start w:val="1"/>
      <w:numFmt w:val="bullet"/>
      <w:lvlText w:val="-"/>
      <w:lvlJc w:val="left"/>
      <w:pPr>
        <w:ind w:left="32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5C06E0">
      <w:start w:val="1"/>
      <w:numFmt w:val="bullet"/>
      <w:lvlText w:val="-"/>
      <w:lvlJc w:val="left"/>
      <w:pPr>
        <w:ind w:left="38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940B24">
      <w:start w:val="1"/>
      <w:numFmt w:val="bullet"/>
      <w:lvlText w:val="-"/>
      <w:lvlJc w:val="left"/>
      <w:pPr>
        <w:ind w:left="44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42672DE">
      <w:start w:val="1"/>
      <w:numFmt w:val="bullet"/>
      <w:lvlText w:val="-"/>
      <w:lvlJc w:val="left"/>
      <w:pPr>
        <w:ind w:left="50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CFC0C30">
      <w:start w:val="1"/>
      <w:numFmt w:val="bullet"/>
      <w:lvlText w:val="-"/>
      <w:lvlJc w:val="left"/>
      <w:pPr>
        <w:ind w:left="5683" w:hanging="17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778B6994"/>
    <w:multiLevelType w:val="multilevel"/>
    <w:tmpl w:val="B98A635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C3"/>
    <w:rsid w:val="00132581"/>
    <w:rsid w:val="00826FCD"/>
    <w:rsid w:val="00E03CB8"/>
    <w:rsid w:val="00F41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BD74E-22AA-4D13-8A68-2D823E1D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uiPriority w:val="59"/>
    <w:rsid w:val="00E03C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E03CB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Дарья Андреевна</dc:creator>
  <cp:keywords/>
  <dc:description/>
  <cp:lastModifiedBy>Акимова Дарья Андреевна</cp:lastModifiedBy>
  <cp:revision>2</cp:revision>
  <dcterms:created xsi:type="dcterms:W3CDTF">2019-02-01T01:24:00Z</dcterms:created>
  <dcterms:modified xsi:type="dcterms:W3CDTF">2019-02-01T01:25:00Z</dcterms:modified>
</cp:coreProperties>
</file>